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376"/>
        <w:gridCol w:w="3635"/>
        <w:gridCol w:w="3528"/>
      </w:tblGrid>
      <w:tr w:rsidR="00DB4E68" w:rsidRPr="00800BE1" w14:paraId="55FC2B89" w14:textId="77777777" w:rsidTr="00800BE1">
        <w:trPr>
          <w:cantSplit/>
          <w:tblHeader/>
        </w:trPr>
        <w:tc>
          <w:tcPr>
            <w:tcW w:w="1037" w:type="dxa"/>
            <w:shd w:val="clear" w:color="auto" w:fill="BFBFBF"/>
          </w:tcPr>
          <w:p w14:paraId="6E1F2B42" w14:textId="77777777" w:rsidR="00174F5C" w:rsidRPr="00800BE1" w:rsidRDefault="00174F5C" w:rsidP="00800BE1">
            <w:pPr>
              <w:pStyle w:val="MenloParkHeaderA"/>
              <w:spacing w:before="0" w:line="240" w:lineRule="auto"/>
              <w:jc w:val="center"/>
              <w:rPr>
                <w:sz w:val="18"/>
                <w:szCs w:val="18"/>
                <w:u w:val="single"/>
              </w:rPr>
            </w:pPr>
            <w:r w:rsidRPr="00800BE1">
              <w:rPr>
                <w:sz w:val="18"/>
                <w:szCs w:val="18"/>
                <w:u w:val="single"/>
              </w:rPr>
              <w:t>Section</w:t>
            </w:r>
          </w:p>
        </w:tc>
        <w:tc>
          <w:tcPr>
            <w:tcW w:w="1376" w:type="dxa"/>
            <w:shd w:val="clear" w:color="auto" w:fill="BFBFBF"/>
          </w:tcPr>
          <w:p w14:paraId="3CCB643C" w14:textId="77777777" w:rsidR="00174F5C" w:rsidRPr="00800BE1" w:rsidRDefault="00500402" w:rsidP="00800BE1">
            <w:pPr>
              <w:pStyle w:val="MenloParkHeaderA"/>
              <w:spacing w:before="0" w:line="240" w:lineRule="auto"/>
              <w:jc w:val="center"/>
              <w:rPr>
                <w:sz w:val="18"/>
                <w:szCs w:val="18"/>
                <w:u w:val="single"/>
              </w:rPr>
            </w:pPr>
            <w:r w:rsidRPr="00800BE1">
              <w:rPr>
                <w:sz w:val="18"/>
                <w:szCs w:val="18"/>
                <w:u w:val="single"/>
              </w:rPr>
              <w:t xml:space="preserve">Standard or </w:t>
            </w:r>
            <w:r w:rsidR="00174F5C" w:rsidRPr="00800BE1">
              <w:rPr>
                <w:sz w:val="18"/>
                <w:szCs w:val="18"/>
                <w:u w:val="single"/>
              </w:rPr>
              <w:t>Guideline</w:t>
            </w:r>
          </w:p>
        </w:tc>
        <w:tc>
          <w:tcPr>
            <w:tcW w:w="3635" w:type="dxa"/>
            <w:shd w:val="clear" w:color="auto" w:fill="BFBFBF"/>
          </w:tcPr>
          <w:p w14:paraId="61D122F1" w14:textId="77777777" w:rsidR="00174F5C" w:rsidRPr="00800BE1" w:rsidRDefault="00174F5C" w:rsidP="00800BE1">
            <w:pPr>
              <w:pStyle w:val="MenloParkHeaderA"/>
              <w:spacing w:before="0" w:line="240" w:lineRule="auto"/>
              <w:jc w:val="center"/>
              <w:rPr>
                <w:sz w:val="18"/>
                <w:szCs w:val="18"/>
                <w:u w:val="single"/>
              </w:rPr>
            </w:pPr>
            <w:r w:rsidRPr="00800BE1">
              <w:rPr>
                <w:sz w:val="18"/>
                <w:szCs w:val="18"/>
                <w:u w:val="single"/>
              </w:rPr>
              <w:t>Requirement</w:t>
            </w:r>
          </w:p>
        </w:tc>
        <w:tc>
          <w:tcPr>
            <w:tcW w:w="3528" w:type="dxa"/>
            <w:shd w:val="clear" w:color="auto" w:fill="BFBFBF"/>
          </w:tcPr>
          <w:p w14:paraId="2F366CE4" w14:textId="77777777" w:rsidR="00174F5C" w:rsidRPr="00800BE1" w:rsidRDefault="00174F5C" w:rsidP="00800BE1">
            <w:pPr>
              <w:pStyle w:val="MenloParkHeaderA"/>
              <w:spacing w:before="0" w:line="240" w:lineRule="auto"/>
              <w:jc w:val="center"/>
              <w:rPr>
                <w:sz w:val="18"/>
                <w:szCs w:val="18"/>
                <w:u w:val="single"/>
              </w:rPr>
            </w:pPr>
            <w:r w:rsidRPr="00800BE1">
              <w:rPr>
                <w:sz w:val="18"/>
                <w:szCs w:val="18"/>
                <w:u w:val="single"/>
              </w:rPr>
              <w:t>Evaluation</w:t>
            </w:r>
          </w:p>
        </w:tc>
      </w:tr>
      <w:tr w:rsidR="00BA1468" w:rsidRPr="00800BE1" w14:paraId="31A5ECF8" w14:textId="77777777" w:rsidTr="00800BE1">
        <w:trPr>
          <w:cantSplit/>
        </w:trPr>
        <w:tc>
          <w:tcPr>
            <w:tcW w:w="9576" w:type="dxa"/>
            <w:gridSpan w:val="4"/>
          </w:tcPr>
          <w:p w14:paraId="461F1643" w14:textId="77777777" w:rsidR="00BA1468" w:rsidRPr="00FB2C1F" w:rsidRDefault="00BA1468" w:rsidP="00800BE1">
            <w:pPr>
              <w:pStyle w:val="MenloParkHeaderB"/>
              <w:spacing w:before="0" w:after="0" w:line="240" w:lineRule="auto"/>
              <w:rPr>
                <w:sz w:val="18"/>
                <w:szCs w:val="18"/>
              </w:rPr>
            </w:pPr>
            <w:r w:rsidRPr="00FB2C1F">
              <w:rPr>
                <w:sz w:val="18"/>
                <w:szCs w:val="18"/>
              </w:rPr>
              <w:t>E.3.1 Development Intensity</w:t>
            </w:r>
          </w:p>
        </w:tc>
      </w:tr>
      <w:tr w:rsidR="00174F5C" w:rsidRPr="00800BE1" w14:paraId="48D1C41E" w14:textId="77777777" w:rsidTr="00800BE1">
        <w:trPr>
          <w:cantSplit/>
        </w:trPr>
        <w:tc>
          <w:tcPr>
            <w:tcW w:w="1037" w:type="dxa"/>
          </w:tcPr>
          <w:p w14:paraId="4580BDC3" w14:textId="77777777" w:rsidR="00174F5C" w:rsidRPr="00FB2C1F" w:rsidRDefault="00174F5C" w:rsidP="00800BE1">
            <w:pPr>
              <w:pStyle w:val="MenloParkBodyText"/>
              <w:spacing w:before="0" w:line="240" w:lineRule="auto"/>
              <w:rPr>
                <w:b/>
                <w:sz w:val="18"/>
                <w:szCs w:val="18"/>
              </w:rPr>
            </w:pPr>
            <w:r w:rsidRPr="00FB2C1F">
              <w:rPr>
                <w:b/>
                <w:sz w:val="18"/>
                <w:szCs w:val="18"/>
              </w:rPr>
              <w:t>E.3.1.01</w:t>
            </w:r>
          </w:p>
        </w:tc>
        <w:tc>
          <w:tcPr>
            <w:tcW w:w="1376" w:type="dxa"/>
          </w:tcPr>
          <w:p w14:paraId="76FCA93E" w14:textId="77777777" w:rsidR="00174F5C" w:rsidRPr="00800BE1" w:rsidRDefault="00174F5C" w:rsidP="00800BE1">
            <w:pPr>
              <w:pStyle w:val="MenloParkHeaderA"/>
              <w:spacing w:before="0" w:line="240" w:lineRule="auto"/>
              <w:rPr>
                <w:b w:val="0"/>
                <w:sz w:val="18"/>
                <w:szCs w:val="18"/>
              </w:rPr>
            </w:pPr>
            <w:r w:rsidRPr="00800BE1">
              <w:rPr>
                <w:b w:val="0"/>
                <w:sz w:val="18"/>
                <w:szCs w:val="18"/>
              </w:rPr>
              <w:t>Standard</w:t>
            </w:r>
          </w:p>
        </w:tc>
        <w:tc>
          <w:tcPr>
            <w:tcW w:w="3635" w:type="dxa"/>
          </w:tcPr>
          <w:p w14:paraId="55F5B3B2" w14:textId="77777777" w:rsidR="00174F5C" w:rsidRPr="00800BE1" w:rsidRDefault="00174F5C" w:rsidP="00800BE1">
            <w:pPr>
              <w:pStyle w:val="MenloParkHeaderA"/>
              <w:spacing w:before="0" w:line="240" w:lineRule="auto"/>
              <w:rPr>
                <w:b w:val="0"/>
                <w:sz w:val="18"/>
                <w:szCs w:val="18"/>
              </w:rPr>
            </w:pPr>
            <w:r w:rsidRPr="00800BE1">
              <w:rPr>
                <w:b w:val="0"/>
                <w:sz w:val="18"/>
                <w:szCs w:val="18"/>
              </w:rPr>
              <w:t xml:space="preserve">Business and Professional </w:t>
            </w:r>
            <w:proofErr w:type="gramStart"/>
            <w:r w:rsidRPr="00800BE1">
              <w:rPr>
                <w:b w:val="0"/>
                <w:sz w:val="18"/>
                <w:szCs w:val="18"/>
              </w:rPr>
              <w:t>office</w:t>
            </w:r>
            <w:proofErr w:type="gramEnd"/>
            <w:r w:rsidRPr="00800BE1">
              <w:rPr>
                <w:b w:val="0"/>
                <w:sz w:val="18"/>
                <w:szCs w:val="18"/>
              </w:rPr>
              <w:t xml:space="preserve"> (inclusive of medical and dental </w:t>
            </w:r>
            <w:proofErr w:type="gramStart"/>
            <w:r w:rsidRPr="00800BE1">
              <w:rPr>
                <w:b w:val="0"/>
                <w:sz w:val="18"/>
                <w:szCs w:val="18"/>
              </w:rPr>
              <w:t>office</w:t>
            </w:r>
            <w:proofErr w:type="gramEnd"/>
            <w:r w:rsidRPr="00800BE1">
              <w:rPr>
                <w:b w:val="0"/>
                <w:sz w:val="18"/>
                <w:szCs w:val="18"/>
              </w:rPr>
              <w:t xml:space="preserve">) shall not exceed one half of the base FAR </w:t>
            </w:r>
            <w:bookmarkStart w:id="0" w:name="OLE_LINK5"/>
            <w:r w:rsidRPr="00800BE1">
              <w:rPr>
                <w:b w:val="0"/>
                <w:sz w:val="18"/>
                <w:szCs w:val="18"/>
              </w:rPr>
              <w:t>or public benefit bonus FAR, whichever is applicable</w:t>
            </w:r>
            <w:bookmarkEnd w:id="0"/>
            <w:r w:rsidRPr="00800BE1">
              <w:rPr>
                <w:b w:val="0"/>
                <w:sz w:val="18"/>
                <w:szCs w:val="18"/>
              </w:rPr>
              <w:t>.</w:t>
            </w:r>
          </w:p>
        </w:tc>
        <w:tc>
          <w:tcPr>
            <w:tcW w:w="3528" w:type="dxa"/>
          </w:tcPr>
          <w:p w14:paraId="4DFB9D63" w14:textId="77777777" w:rsidR="00174F5C" w:rsidRPr="00800BE1" w:rsidRDefault="00174F5C" w:rsidP="00800BE1">
            <w:pPr>
              <w:pStyle w:val="MenloParkHeaderA"/>
              <w:spacing w:before="0" w:line="240" w:lineRule="auto"/>
              <w:rPr>
                <w:b w:val="0"/>
                <w:sz w:val="18"/>
                <w:szCs w:val="18"/>
              </w:rPr>
            </w:pPr>
          </w:p>
        </w:tc>
      </w:tr>
      <w:tr w:rsidR="00174F5C" w:rsidRPr="00800BE1" w14:paraId="6990CA96" w14:textId="77777777" w:rsidTr="00800BE1">
        <w:trPr>
          <w:cantSplit/>
        </w:trPr>
        <w:tc>
          <w:tcPr>
            <w:tcW w:w="1037" w:type="dxa"/>
          </w:tcPr>
          <w:p w14:paraId="325D94FB" w14:textId="77777777" w:rsidR="00174F5C" w:rsidRPr="00FB2C1F" w:rsidRDefault="00174F5C" w:rsidP="00800BE1">
            <w:pPr>
              <w:pStyle w:val="MenloParkBodyText"/>
              <w:spacing w:before="0" w:line="240" w:lineRule="auto"/>
              <w:rPr>
                <w:b/>
                <w:sz w:val="18"/>
                <w:szCs w:val="18"/>
              </w:rPr>
            </w:pPr>
            <w:r w:rsidRPr="00FB2C1F">
              <w:rPr>
                <w:b/>
                <w:sz w:val="18"/>
                <w:szCs w:val="18"/>
              </w:rPr>
              <w:t>E.3.1.02</w:t>
            </w:r>
          </w:p>
        </w:tc>
        <w:tc>
          <w:tcPr>
            <w:tcW w:w="1376" w:type="dxa"/>
          </w:tcPr>
          <w:p w14:paraId="4B29321B" w14:textId="77777777" w:rsidR="00174F5C" w:rsidRPr="00800BE1" w:rsidRDefault="00174F5C" w:rsidP="00800BE1">
            <w:pPr>
              <w:pStyle w:val="MenloParkHeaderA"/>
              <w:spacing w:before="0" w:line="240" w:lineRule="auto"/>
              <w:rPr>
                <w:b w:val="0"/>
                <w:sz w:val="18"/>
                <w:szCs w:val="18"/>
              </w:rPr>
            </w:pPr>
            <w:r w:rsidRPr="00800BE1">
              <w:rPr>
                <w:b w:val="0"/>
                <w:sz w:val="18"/>
                <w:szCs w:val="18"/>
              </w:rPr>
              <w:t>Standard</w:t>
            </w:r>
          </w:p>
        </w:tc>
        <w:tc>
          <w:tcPr>
            <w:tcW w:w="3635" w:type="dxa"/>
          </w:tcPr>
          <w:p w14:paraId="0674163F" w14:textId="77777777" w:rsidR="00174F5C" w:rsidRPr="00800BE1" w:rsidRDefault="00174F5C" w:rsidP="00800BE1">
            <w:pPr>
              <w:pStyle w:val="MenloParkHeaderA"/>
              <w:spacing w:before="0" w:line="240" w:lineRule="auto"/>
              <w:rPr>
                <w:b w:val="0"/>
                <w:sz w:val="18"/>
                <w:szCs w:val="18"/>
              </w:rPr>
            </w:pPr>
            <w:r w:rsidRPr="00800BE1">
              <w:rPr>
                <w:b w:val="0"/>
                <w:sz w:val="18"/>
                <w:szCs w:val="18"/>
              </w:rPr>
              <w:t>Medical and Dental office shall not exceed one third of the base FAR or public benefit bonus FAR, whichever is applicable.</w:t>
            </w:r>
          </w:p>
        </w:tc>
        <w:tc>
          <w:tcPr>
            <w:tcW w:w="3528" w:type="dxa"/>
          </w:tcPr>
          <w:p w14:paraId="2E861999" w14:textId="77777777" w:rsidR="00174F5C" w:rsidRPr="00800BE1" w:rsidRDefault="00174F5C" w:rsidP="00800BE1">
            <w:pPr>
              <w:pStyle w:val="MenloParkHeaderA"/>
              <w:spacing w:before="0" w:line="240" w:lineRule="auto"/>
              <w:rPr>
                <w:b w:val="0"/>
                <w:sz w:val="18"/>
                <w:szCs w:val="18"/>
              </w:rPr>
            </w:pPr>
          </w:p>
        </w:tc>
      </w:tr>
      <w:tr w:rsidR="004D6B71" w:rsidRPr="00800BE1" w14:paraId="366AE7B2" w14:textId="77777777" w:rsidTr="00800BE1">
        <w:trPr>
          <w:cantSplit/>
        </w:trPr>
        <w:tc>
          <w:tcPr>
            <w:tcW w:w="9576" w:type="dxa"/>
            <w:gridSpan w:val="4"/>
          </w:tcPr>
          <w:p w14:paraId="72B8CBAF" w14:textId="77777777" w:rsidR="004D6B71" w:rsidRPr="00FB2C1F" w:rsidRDefault="004D6B71" w:rsidP="00800BE1">
            <w:pPr>
              <w:pStyle w:val="MenloParkHeaderA"/>
              <w:spacing w:before="0" w:line="240" w:lineRule="auto"/>
              <w:rPr>
                <w:sz w:val="18"/>
                <w:szCs w:val="18"/>
              </w:rPr>
            </w:pPr>
            <w:r w:rsidRPr="00FB2C1F">
              <w:rPr>
                <w:sz w:val="18"/>
                <w:szCs w:val="18"/>
              </w:rPr>
              <w:t>E.3.2 Height</w:t>
            </w:r>
          </w:p>
        </w:tc>
      </w:tr>
      <w:tr w:rsidR="00174F5C" w:rsidRPr="00800BE1" w14:paraId="76E5A9EF" w14:textId="77777777" w:rsidTr="00800BE1">
        <w:trPr>
          <w:cantSplit/>
        </w:trPr>
        <w:tc>
          <w:tcPr>
            <w:tcW w:w="1037" w:type="dxa"/>
          </w:tcPr>
          <w:p w14:paraId="3E475987" w14:textId="77777777" w:rsidR="00174F5C" w:rsidRPr="00FB2C1F" w:rsidRDefault="00174F5C" w:rsidP="00800BE1">
            <w:pPr>
              <w:pStyle w:val="MenloParkBodyText"/>
              <w:spacing w:before="0" w:line="240" w:lineRule="auto"/>
              <w:rPr>
                <w:b/>
                <w:sz w:val="18"/>
                <w:szCs w:val="18"/>
              </w:rPr>
            </w:pPr>
            <w:r w:rsidRPr="00FB2C1F">
              <w:rPr>
                <w:b/>
                <w:bCs/>
                <w:sz w:val="18"/>
                <w:szCs w:val="18"/>
              </w:rPr>
              <w:t>E.3.2.01</w:t>
            </w:r>
            <w:r w:rsidRPr="00FB2C1F">
              <w:rPr>
                <w:b/>
                <w:sz w:val="18"/>
                <w:szCs w:val="18"/>
              </w:rPr>
              <w:t xml:space="preserve"> </w:t>
            </w:r>
          </w:p>
        </w:tc>
        <w:tc>
          <w:tcPr>
            <w:tcW w:w="1376" w:type="dxa"/>
          </w:tcPr>
          <w:p w14:paraId="52425CEB" w14:textId="77777777" w:rsidR="00174F5C" w:rsidRPr="00800BE1" w:rsidRDefault="00174F5C" w:rsidP="00800BE1">
            <w:pPr>
              <w:pStyle w:val="MenloParkHeaderA"/>
              <w:spacing w:before="0" w:line="240" w:lineRule="auto"/>
              <w:rPr>
                <w:b w:val="0"/>
                <w:sz w:val="18"/>
                <w:szCs w:val="18"/>
              </w:rPr>
            </w:pPr>
            <w:r w:rsidRPr="00800BE1">
              <w:rPr>
                <w:b w:val="0"/>
                <w:sz w:val="18"/>
                <w:szCs w:val="18"/>
              </w:rPr>
              <w:t>Standard</w:t>
            </w:r>
          </w:p>
        </w:tc>
        <w:tc>
          <w:tcPr>
            <w:tcW w:w="3635" w:type="dxa"/>
          </w:tcPr>
          <w:p w14:paraId="56F38B25" w14:textId="77777777" w:rsidR="00174F5C" w:rsidRPr="00800BE1" w:rsidRDefault="00174F5C" w:rsidP="00800BE1">
            <w:pPr>
              <w:pStyle w:val="MenloParkHeaderA"/>
              <w:spacing w:before="0" w:line="240" w:lineRule="auto"/>
              <w:rPr>
                <w:b w:val="0"/>
                <w:sz w:val="18"/>
                <w:szCs w:val="18"/>
              </w:rPr>
            </w:pPr>
            <w:r w:rsidRPr="00800BE1">
              <w:rPr>
                <w:b w:val="0"/>
                <w:sz w:val="18"/>
                <w:szCs w:val="18"/>
              </w:rPr>
              <w:t xml:space="preserve">Roof-mounted mechanical equipment, solar panels, and similar equipment may exceed the maximum building height, but shall be screened from view from </w:t>
            </w:r>
            <w:proofErr w:type="gramStart"/>
            <w:r w:rsidRPr="00800BE1">
              <w:rPr>
                <w:b w:val="0"/>
                <w:sz w:val="18"/>
                <w:szCs w:val="18"/>
              </w:rPr>
              <w:t>publicly-accessible</w:t>
            </w:r>
            <w:proofErr w:type="gramEnd"/>
            <w:r w:rsidRPr="00800BE1">
              <w:rPr>
                <w:b w:val="0"/>
                <w:sz w:val="18"/>
                <w:szCs w:val="18"/>
              </w:rPr>
              <w:t xml:space="preserve"> spaces.</w:t>
            </w:r>
          </w:p>
        </w:tc>
        <w:tc>
          <w:tcPr>
            <w:tcW w:w="3528" w:type="dxa"/>
          </w:tcPr>
          <w:p w14:paraId="582DFA3C" w14:textId="77777777" w:rsidR="00174F5C" w:rsidRPr="00800BE1" w:rsidRDefault="00174F5C" w:rsidP="00800BE1">
            <w:pPr>
              <w:pStyle w:val="MenloParkHeaderA"/>
              <w:spacing w:before="0" w:line="240" w:lineRule="auto"/>
              <w:rPr>
                <w:b w:val="0"/>
                <w:sz w:val="18"/>
                <w:szCs w:val="18"/>
              </w:rPr>
            </w:pPr>
          </w:p>
        </w:tc>
      </w:tr>
      <w:tr w:rsidR="00174F5C" w:rsidRPr="00800BE1" w14:paraId="708960F0" w14:textId="77777777" w:rsidTr="00800BE1">
        <w:trPr>
          <w:cantSplit/>
        </w:trPr>
        <w:tc>
          <w:tcPr>
            <w:tcW w:w="1037" w:type="dxa"/>
          </w:tcPr>
          <w:p w14:paraId="63B5235E" w14:textId="77777777" w:rsidR="00174F5C" w:rsidRPr="00FB2C1F" w:rsidRDefault="00FE5064" w:rsidP="00800BE1">
            <w:pPr>
              <w:pStyle w:val="MenloParkHeaderA"/>
              <w:spacing w:before="0" w:line="240" w:lineRule="auto"/>
              <w:rPr>
                <w:sz w:val="18"/>
                <w:szCs w:val="18"/>
              </w:rPr>
            </w:pPr>
            <w:r w:rsidRPr="00FB2C1F">
              <w:rPr>
                <w:bCs/>
                <w:sz w:val="18"/>
                <w:szCs w:val="18"/>
              </w:rPr>
              <w:t>E.3.2.02</w:t>
            </w:r>
          </w:p>
        </w:tc>
        <w:tc>
          <w:tcPr>
            <w:tcW w:w="1376" w:type="dxa"/>
          </w:tcPr>
          <w:p w14:paraId="371ABC91" w14:textId="77777777" w:rsidR="00174F5C" w:rsidRPr="00800BE1" w:rsidRDefault="00FE5064" w:rsidP="00800BE1">
            <w:pPr>
              <w:pStyle w:val="MenloParkHeaderA"/>
              <w:spacing w:before="0" w:line="240" w:lineRule="auto"/>
              <w:rPr>
                <w:b w:val="0"/>
                <w:sz w:val="18"/>
                <w:szCs w:val="18"/>
              </w:rPr>
            </w:pPr>
            <w:r w:rsidRPr="00800BE1">
              <w:rPr>
                <w:b w:val="0"/>
                <w:sz w:val="18"/>
                <w:szCs w:val="18"/>
              </w:rPr>
              <w:t>Standard</w:t>
            </w:r>
          </w:p>
        </w:tc>
        <w:tc>
          <w:tcPr>
            <w:tcW w:w="3635" w:type="dxa"/>
          </w:tcPr>
          <w:p w14:paraId="17C0E457" w14:textId="77777777" w:rsidR="00174F5C" w:rsidRPr="00800BE1" w:rsidRDefault="00FE5064" w:rsidP="00800BE1">
            <w:pPr>
              <w:pStyle w:val="MenloParkBodyText"/>
              <w:spacing w:before="0" w:line="240" w:lineRule="auto"/>
              <w:rPr>
                <w:sz w:val="18"/>
                <w:szCs w:val="18"/>
              </w:rPr>
            </w:pPr>
            <w:r w:rsidRPr="00800BE1">
              <w:rPr>
                <w:sz w:val="18"/>
                <w:szCs w:val="18"/>
              </w:rPr>
              <w:t xml:space="preserve">Vertical building projections such as parapets and balcony railings may extend up to 4 feet beyond the maximum façade height or the maximum building </w:t>
            </w:r>
            <w:proofErr w:type="gramStart"/>
            <w:r w:rsidRPr="00800BE1">
              <w:rPr>
                <w:sz w:val="18"/>
                <w:szCs w:val="18"/>
              </w:rPr>
              <w:t>height, and</w:t>
            </w:r>
            <w:proofErr w:type="gramEnd"/>
            <w:r w:rsidRPr="00800BE1">
              <w:rPr>
                <w:sz w:val="18"/>
                <w:szCs w:val="18"/>
              </w:rPr>
              <w:t xml:space="preserve"> shall be integrated into the design of the building.</w:t>
            </w:r>
          </w:p>
        </w:tc>
        <w:tc>
          <w:tcPr>
            <w:tcW w:w="3528" w:type="dxa"/>
          </w:tcPr>
          <w:p w14:paraId="5E049307" w14:textId="77777777" w:rsidR="00174F5C" w:rsidRPr="00800BE1" w:rsidRDefault="00174F5C" w:rsidP="00800BE1">
            <w:pPr>
              <w:pStyle w:val="MenloParkHeaderA"/>
              <w:spacing w:before="0" w:line="240" w:lineRule="auto"/>
              <w:rPr>
                <w:b w:val="0"/>
                <w:sz w:val="18"/>
                <w:szCs w:val="18"/>
              </w:rPr>
            </w:pPr>
          </w:p>
        </w:tc>
      </w:tr>
      <w:tr w:rsidR="00174F5C" w:rsidRPr="00800BE1" w14:paraId="2F771784" w14:textId="77777777" w:rsidTr="00800BE1">
        <w:trPr>
          <w:cantSplit/>
        </w:trPr>
        <w:tc>
          <w:tcPr>
            <w:tcW w:w="1037" w:type="dxa"/>
          </w:tcPr>
          <w:p w14:paraId="6158B885" w14:textId="77777777" w:rsidR="00174F5C" w:rsidRPr="00FB2C1F" w:rsidRDefault="00122EF8" w:rsidP="00800BE1">
            <w:pPr>
              <w:pStyle w:val="MenloParkHeaderA"/>
              <w:spacing w:before="0" w:line="240" w:lineRule="auto"/>
              <w:rPr>
                <w:sz w:val="18"/>
                <w:szCs w:val="18"/>
              </w:rPr>
            </w:pPr>
            <w:r w:rsidRPr="00FB2C1F">
              <w:rPr>
                <w:bCs/>
                <w:sz w:val="18"/>
                <w:szCs w:val="18"/>
              </w:rPr>
              <w:t>E.3.2.03</w:t>
            </w:r>
          </w:p>
        </w:tc>
        <w:tc>
          <w:tcPr>
            <w:tcW w:w="1376" w:type="dxa"/>
          </w:tcPr>
          <w:p w14:paraId="23AB9E5C" w14:textId="77777777" w:rsidR="00174F5C" w:rsidRPr="00800BE1" w:rsidRDefault="00122EF8" w:rsidP="00800BE1">
            <w:pPr>
              <w:pStyle w:val="MenloParkHeaderA"/>
              <w:spacing w:before="0" w:line="240" w:lineRule="auto"/>
              <w:rPr>
                <w:b w:val="0"/>
                <w:sz w:val="18"/>
                <w:szCs w:val="18"/>
              </w:rPr>
            </w:pPr>
            <w:r w:rsidRPr="00800BE1">
              <w:rPr>
                <w:b w:val="0"/>
                <w:sz w:val="18"/>
                <w:szCs w:val="18"/>
              </w:rPr>
              <w:t>Standard</w:t>
            </w:r>
          </w:p>
        </w:tc>
        <w:tc>
          <w:tcPr>
            <w:tcW w:w="3635" w:type="dxa"/>
          </w:tcPr>
          <w:p w14:paraId="09E6F34F" w14:textId="77777777" w:rsidR="00174F5C" w:rsidRPr="00800BE1" w:rsidRDefault="00122EF8" w:rsidP="00800BE1">
            <w:pPr>
              <w:pStyle w:val="MenloParkBodyText"/>
              <w:spacing w:before="0" w:line="240" w:lineRule="auto"/>
              <w:rPr>
                <w:sz w:val="18"/>
                <w:szCs w:val="18"/>
              </w:rPr>
            </w:pPr>
            <w:r w:rsidRPr="00800BE1">
              <w:rPr>
                <w:sz w:val="18"/>
                <w:szCs w:val="18"/>
              </w:rPr>
              <w:t>Rooftop elements that may need to exceed the maximum building height due to their function, such as stair and elevator towers, shall not exceed 14 feet beyond the maximum building height. Such rooftop elements shall be integrated into the design of the building.</w:t>
            </w:r>
          </w:p>
        </w:tc>
        <w:tc>
          <w:tcPr>
            <w:tcW w:w="3528" w:type="dxa"/>
          </w:tcPr>
          <w:p w14:paraId="7C10E6E7" w14:textId="77777777" w:rsidR="00174F5C" w:rsidRPr="00800BE1" w:rsidRDefault="00174F5C" w:rsidP="00800BE1">
            <w:pPr>
              <w:pStyle w:val="MenloParkHeaderA"/>
              <w:spacing w:before="0" w:line="240" w:lineRule="auto"/>
              <w:rPr>
                <w:b w:val="0"/>
                <w:sz w:val="18"/>
                <w:szCs w:val="18"/>
              </w:rPr>
            </w:pPr>
          </w:p>
        </w:tc>
      </w:tr>
      <w:tr w:rsidR="007A2CB0" w:rsidRPr="00800BE1" w14:paraId="26765448" w14:textId="77777777" w:rsidTr="00800BE1">
        <w:trPr>
          <w:cantSplit/>
        </w:trPr>
        <w:tc>
          <w:tcPr>
            <w:tcW w:w="9576" w:type="dxa"/>
            <w:gridSpan w:val="4"/>
          </w:tcPr>
          <w:p w14:paraId="06CDF681" w14:textId="77777777" w:rsidR="007A2CB0" w:rsidRPr="00FB2C1F" w:rsidRDefault="007A2CB0" w:rsidP="00800BE1">
            <w:pPr>
              <w:pStyle w:val="MenloParkHeaderA"/>
              <w:spacing w:before="0" w:line="240" w:lineRule="auto"/>
              <w:rPr>
                <w:sz w:val="18"/>
                <w:szCs w:val="18"/>
              </w:rPr>
            </w:pPr>
            <w:r w:rsidRPr="00FB2C1F">
              <w:rPr>
                <w:sz w:val="18"/>
                <w:szCs w:val="18"/>
              </w:rPr>
              <w:t>E.3.3 Setbacks and Projections within Setbacks</w:t>
            </w:r>
          </w:p>
        </w:tc>
      </w:tr>
      <w:tr w:rsidR="00174F5C" w:rsidRPr="00800BE1" w14:paraId="69FD9B18" w14:textId="77777777" w:rsidTr="00800BE1">
        <w:trPr>
          <w:cantSplit/>
        </w:trPr>
        <w:tc>
          <w:tcPr>
            <w:tcW w:w="1037" w:type="dxa"/>
          </w:tcPr>
          <w:p w14:paraId="248C2872" w14:textId="77777777" w:rsidR="00174F5C" w:rsidRPr="00FB2C1F" w:rsidRDefault="007E27CB" w:rsidP="00800BE1">
            <w:pPr>
              <w:pStyle w:val="MenloParkHeaderA"/>
              <w:spacing w:before="0" w:line="240" w:lineRule="auto"/>
              <w:rPr>
                <w:sz w:val="18"/>
                <w:szCs w:val="18"/>
              </w:rPr>
            </w:pPr>
            <w:r w:rsidRPr="00FB2C1F">
              <w:rPr>
                <w:sz w:val="18"/>
                <w:szCs w:val="18"/>
              </w:rPr>
              <w:t>E.3.3.01</w:t>
            </w:r>
          </w:p>
        </w:tc>
        <w:tc>
          <w:tcPr>
            <w:tcW w:w="1376" w:type="dxa"/>
          </w:tcPr>
          <w:p w14:paraId="2FF87289" w14:textId="77777777" w:rsidR="00174F5C" w:rsidRPr="00800BE1" w:rsidRDefault="007E27CB" w:rsidP="00800BE1">
            <w:pPr>
              <w:pStyle w:val="MenloParkHeaderA"/>
              <w:spacing w:before="0" w:line="240" w:lineRule="auto"/>
              <w:rPr>
                <w:b w:val="0"/>
                <w:sz w:val="18"/>
                <w:szCs w:val="18"/>
              </w:rPr>
            </w:pPr>
            <w:r w:rsidRPr="00800BE1">
              <w:rPr>
                <w:b w:val="0"/>
                <w:sz w:val="18"/>
                <w:szCs w:val="18"/>
              </w:rPr>
              <w:t>Standard</w:t>
            </w:r>
          </w:p>
        </w:tc>
        <w:tc>
          <w:tcPr>
            <w:tcW w:w="3635" w:type="dxa"/>
          </w:tcPr>
          <w:p w14:paraId="694EB26E" w14:textId="77777777" w:rsidR="00174F5C" w:rsidRPr="00800BE1" w:rsidRDefault="007E27CB" w:rsidP="00800BE1">
            <w:pPr>
              <w:pStyle w:val="MenloParkBodyText"/>
              <w:spacing w:before="0" w:line="240" w:lineRule="auto"/>
              <w:rPr>
                <w:sz w:val="18"/>
                <w:szCs w:val="18"/>
              </w:rPr>
            </w:pPr>
            <w:r w:rsidRPr="00800BE1">
              <w:rPr>
                <w:sz w:val="18"/>
                <w:szCs w:val="18"/>
              </w:rPr>
              <w:t>Front setback areas shall be developed with sidewalks, plazas, and/or landscaping as appropriate.</w:t>
            </w:r>
          </w:p>
        </w:tc>
        <w:tc>
          <w:tcPr>
            <w:tcW w:w="3528" w:type="dxa"/>
          </w:tcPr>
          <w:p w14:paraId="0B201CCD" w14:textId="77777777" w:rsidR="00174F5C" w:rsidRPr="00800BE1" w:rsidRDefault="00174F5C" w:rsidP="00800BE1">
            <w:pPr>
              <w:pStyle w:val="MenloParkHeaderA"/>
              <w:spacing w:before="0" w:line="240" w:lineRule="auto"/>
              <w:rPr>
                <w:b w:val="0"/>
                <w:sz w:val="18"/>
                <w:szCs w:val="18"/>
              </w:rPr>
            </w:pPr>
          </w:p>
        </w:tc>
      </w:tr>
      <w:tr w:rsidR="00174F5C" w:rsidRPr="00800BE1" w14:paraId="13AECEC9" w14:textId="77777777" w:rsidTr="00800BE1">
        <w:trPr>
          <w:cantSplit/>
        </w:trPr>
        <w:tc>
          <w:tcPr>
            <w:tcW w:w="1037" w:type="dxa"/>
          </w:tcPr>
          <w:p w14:paraId="4133D185" w14:textId="77777777" w:rsidR="00174F5C" w:rsidRPr="00FB2C1F" w:rsidRDefault="00421486" w:rsidP="00800BE1">
            <w:pPr>
              <w:pStyle w:val="MenloParkHeaderA"/>
              <w:spacing w:before="0" w:line="240" w:lineRule="auto"/>
              <w:rPr>
                <w:sz w:val="18"/>
                <w:szCs w:val="18"/>
              </w:rPr>
            </w:pPr>
            <w:r w:rsidRPr="00FB2C1F">
              <w:rPr>
                <w:sz w:val="18"/>
                <w:szCs w:val="18"/>
              </w:rPr>
              <w:t>E.3.3.02</w:t>
            </w:r>
          </w:p>
        </w:tc>
        <w:tc>
          <w:tcPr>
            <w:tcW w:w="1376" w:type="dxa"/>
          </w:tcPr>
          <w:p w14:paraId="7BF9A112" w14:textId="77777777" w:rsidR="00174F5C" w:rsidRPr="00800BE1" w:rsidRDefault="00421486" w:rsidP="00800BE1">
            <w:pPr>
              <w:pStyle w:val="MenloParkHeaderA"/>
              <w:spacing w:before="0" w:line="240" w:lineRule="auto"/>
              <w:rPr>
                <w:b w:val="0"/>
                <w:sz w:val="18"/>
                <w:szCs w:val="18"/>
              </w:rPr>
            </w:pPr>
            <w:r w:rsidRPr="00800BE1">
              <w:rPr>
                <w:b w:val="0"/>
                <w:sz w:val="18"/>
                <w:szCs w:val="18"/>
              </w:rPr>
              <w:t>Standard</w:t>
            </w:r>
          </w:p>
        </w:tc>
        <w:tc>
          <w:tcPr>
            <w:tcW w:w="3635" w:type="dxa"/>
          </w:tcPr>
          <w:p w14:paraId="32A533DD" w14:textId="77777777" w:rsidR="00174F5C" w:rsidRPr="00800BE1" w:rsidRDefault="00421486" w:rsidP="00800BE1">
            <w:pPr>
              <w:pStyle w:val="MenloParkBodyText"/>
              <w:spacing w:before="0" w:line="240" w:lineRule="auto"/>
              <w:rPr>
                <w:sz w:val="18"/>
                <w:szCs w:val="18"/>
              </w:rPr>
            </w:pPr>
            <w:r w:rsidRPr="00800BE1">
              <w:rPr>
                <w:sz w:val="18"/>
                <w:szCs w:val="18"/>
              </w:rPr>
              <w:t xml:space="preserve">Parking shall not be permitted in </w:t>
            </w:r>
            <w:proofErr w:type="gramStart"/>
            <w:r w:rsidRPr="00800BE1">
              <w:rPr>
                <w:sz w:val="18"/>
                <w:szCs w:val="18"/>
              </w:rPr>
              <w:t>front setback</w:t>
            </w:r>
            <w:proofErr w:type="gramEnd"/>
            <w:r w:rsidRPr="00800BE1">
              <w:rPr>
                <w:sz w:val="18"/>
                <w:szCs w:val="18"/>
              </w:rPr>
              <w:t xml:space="preserve"> areas.</w:t>
            </w:r>
          </w:p>
        </w:tc>
        <w:tc>
          <w:tcPr>
            <w:tcW w:w="3528" w:type="dxa"/>
          </w:tcPr>
          <w:p w14:paraId="06C376BC" w14:textId="77777777" w:rsidR="00174F5C" w:rsidRPr="00800BE1" w:rsidRDefault="00174F5C" w:rsidP="00800BE1">
            <w:pPr>
              <w:pStyle w:val="MenloParkHeaderA"/>
              <w:spacing w:before="0" w:line="240" w:lineRule="auto"/>
              <w:rPr>
                <w:b w:val="0"/>
                <w:sz w:val="18"/>
                <w:szCs w:val="18"/>
              </w:rPr>
            </w:pPr>
          </w:p>
        </w:tc>
      </w:tr>
      <w:tr w:rsidR="00D74A17" w:rsidRPr="00800BE1" w14:paraId="5EC06112" w14:textId="77777777" w:rsidTr="00800BE1">
        <w:trPr>
          <w:cantSplit/>
        </w:trPr>
        <w:tc>
          <w:tcPr>
            <w:tcW w:w="1037" w:type="dxa"/>
          </w:tcPr>
          <w:p w14:paraId="343FA93F" w14:textId="77777777" w:rsidR="00D74A17" w:rsidRPr="00FB2C1F" w:rsidRDefault="00A30E7E" w:rsidP="00800BE1">
            <w:pPr>
              <w:pStyle w:val="MenloParkHeaderA"/>
              <w:spacing w:before="0" w:line="240" w:lineRule="auto"/>
              <w:rPr>
                <w:sz w:val="18"/>
                <w:szCs w:val="18"/>
              </w:rPr>
            </w:pPr>
            <w:r w:rsidRPr="00FB2C1F">
              <w:rPr>
                <w:sz w:val="18"/>
                <w:szCs w:val="18"/>
              </w:rPr>
              <w:t>E.3.3.03</w:t>
            </w:r>
          </w:p>
        </w:tc>
        <w:tc>
          <w:tcPr>
            <w:tcW w:w="1376" w:type="dxa"/>
          </w:tcPr>
          <w:p w14:paraId="094CA085" w14:textId="77777777" w:rsidR="00D74A17" w:rsidRPr="00800BE1" w:rsidRDefault="00A30E7E" w:rsidP="00800BE1">
            <w:pPr>
              <w:pStyle w:val="MenloParkHeaderA"/>
              <w:spacing w:before="0" w:line="240" w:lineRule="auto"/>
              <w:rPr>
                <w:b w:val="0"/>
                <w:sz w:val="18"/>
                <w:szCs w:val="18"/>
              </w:rPr>
            </w:pPr>
            <w:r w:rsidRPr="00800BE1">
              <w:rPr>
                <w:b w:val="0"/>
                <w:sz w:val="18"/>
                <w:szCs w:val="18"/>
              </w:rPr>
              <w:t>Standard</w:t>
            </w:r>
          </w:p>
        </w:tc>
        <w:tc>
          <w:tcPr>
            <w:tcW w:w="3635" w:type="dxa"/>
          </w:tcPr>
          <w:p w14:paraId="5BB6BE7E" w14:textId="77777777" w:rsidR="00D74A17" w:rsidRPr="00800BE1" w:rsidRDefault="00A30E7E" w:rsidP="00800BE1">
            <w:pPr>
              <w:pStyle w:val="MenloParkBodyText"/>
              <w:spacing w:before="0" w:line="240" w:lineRule="auto"/>
              <w:rPr>
                <w:sz w:val="18"/>
                <w:szCs w:val="18"/>
              </w:rPr>
            </w:pPr>
            <w:r w:rsidRPr="00800BE1">
              <w:rPr>
                <w:sz w:val="18"/>
                <w:szCs w:val="18"/>
              </w:rPr>
              <w:t xml:space="preserve">In areas where no or a minimal setback is required, limited setback for store or lobby entry recesses shall not exceed a maximum of 4-foot depth and a maximum of 6-foot width. </w:t>
            </w:r>
          </w:p>
        </w:tc>
        <w:tc>
          <w:tcPr>
            <w:tcW w:w="3528" w:type="dxa"/>
          </w:tcPr>
          <w:p w14:paraId="0CB6E01D" w14:textId="77777777" w:rsidR="00D74A17" w:rsidRPr="00800BE1" w:rsidRDefault="00D74A17" w:rsidP="00800BE1">
            <w:pPr>
              <w:pStyle w:val="MenloParkHeaderA"/>
              <w:spacing w:before="0" w:line="240" w:lineRule="auto"/>
              <w:rPr>
                <w:b w:val="0"/>
                <w:sz w:val="18"/>
                <w:szCs w:val="18"/>
              </w:rPr>
            </w:pPr>
          </w:p>
        </w:tc>
      </w:tr>
      <w:tr w:rsidR="00D74A17" w:rsidRPr="00800BE1" w14:paraId="14196DFE" w14:textId="77777777" w:rsidTr="00800BE1">
        <w:trPr>
          <w:cantSplit/>
        </w:trPr>
        <w:tc>
          <w:tcPr>
            <w:tcW w:w="1037" w:type="dxa"/>
          </w:tcPr>
          <w:p w14:paraId="1558D3A5" w14:textId="77777777" w:rsidR="00D74A17" w:rsidRPr="00FB2C1F" w:rsidRDefault="007B4320" w:rsidP="00800BE1">
            <w:pPr>
              <w:pStyle w:val="MenloParkHeaderA"/>
              <w:spacing w:before="0" w:line="240" w:lineRule="auto"/>
              <w:rPr>
                <w:sz w:val="18"/>
                <w:szCs w:val="18"/>
              </w:rPr>
            </w:pPr>
            <w:r w:rsidRPr="00FB2C1F">
              <w:rPr>
                <w:sz w:val="18"/>
                <w:szCs w:val="18"/>
              </w:rPr>
              <w:t>E.3.3.04</w:t>
            </w:r>
          </w:p>
        </w:tc>
        <w:tc>
          <w:tcPr>
            <w:tcW w:w="1376" w:type="dxa"/>
          </w:tcPr>
          <w:p w14:paraId="0BBC2E32" w14:textId="77777777" w:rsidR="00D74A17" w:rsidRPr="00800BE1" w:rsidRDefault="007B4320" w:rsidP="00800BE1">
            <w:pPr>
              <w:pStyle w:val="MenloParkHeaderA"/>
              <w:spacing w:before="0" w:line="240" w:lineRule="auto"/>
              <w:rPr>
                <w:b w:val="0"/>
                <w:sz w:val="18"/>
                <w:szCs w:val="18"/>
              </w:rPr>
            </w:pPr>
            <w:r w:rsidRPr="00800BE1">
              <w:rPr>
                <w:b w:val="0"/>
                <w:sz w:val="18"/>
                <w:szCs w:val="18"/>
              </w:rPr>
              <w:t>Standard</w:t>
            </w:r>
          </w:p>
        </w:tc>
        <w:tc>
          <w:tcPr>
            <w:tcW w:w="3635" w:type="dxa"/>
          </w:tcPr>
          <w:p w14:paraId="4D44F20E" w14:textId="77777777" w:rsidR="007B4320" w:rsidRPr="00800BE1" w:rsidRDefault="007B4320" w:rsidP="00800BE1">
            <w:pPr>
              <w:pStyle w:val="MenloParkBodyText"/>
              <w:spacing w:before="0" w:line="240" w:lineRule="auto"/>
              <w:rPr>
                <w:b/>
                <w:sz w:val="18"/>
                <w:szCs w:val="18"/>
              </w:rPr>
            </w:pPr>
            <w:r w:rsidRPr="00800BE1">
              <w:rPr>
                <w:sz w:val="18"/>
                <w:szCs w:val="18"/>
              </w:rPr>
              <w:t>In areas where no or a minimal setback is required, building projections, such as balconies, bay windows and dormer windows, shall not project beyond a maximum of 3 feet from the building face into the sidewalk clear walking zone, public right-of-way or public spaces, provided they have a minimum 8-foot vertical clearance above the sidewalk clear walking zone, public right-of-way or public space.</w:t>
            </w:r>
            <w:r w:rsidRPr="00800BE1">
              <w:rPr>
                <w:sz w:val="18"/>
                <w:szCs w:val="18"/>
                <w:shd w:val="clear" w:color="auto" w:fill="FFFF00"/>
              </w:rPr>
              <w:t xml:space="preserve"> </w:t>
            </w:r>
          </w:p>
          <w:p w14:paraId="6906DE46" w14:textId="77777777" w:rsidR="00D74A17" w:rsidRPr="00800BE1" w:rsidRDefault="00D74A17" w:rsidP="00800BE1">
            <w:pPr>
              <w:pStyle w:val="MenloParkBodyText"/>
              <w:spacing w:before="0" w:line="240" w:lineRule="auto"/>
              <w:rPr>
                <w:sz w:val="18"/>
                <w:szCs w:val="18"/>
              </w:rPr>
            </w:pPr>
          </w:p>
        </w:tc>
        <w:tc>
          <w:tcPr>
            <w:tcW w:w="3528" w:type="dxa"/>
          </w:tcPr>
          <w:p w14:paraId="4789FF71" w14:textId="77777777" w:rsidR="00D74A17" w:rsidRPr="00800BE1" w:rsidRDefault="00D74A17" w:rsidP="00800BE1">
            <w:pPr>
              <w:pStyle w:val="MenloParkHeaderA"/>
              <w:spacing w:before="0" w:line="240" w:lineRule="auto"/>
              <w:rPr>
                <w:b w:val="0"/>
                <w:sz w:val="18"/>
                <w:szCs w:val="18"/>
              </w:rPr>
            </w:pPr>
          </w:p>
        </w:tc>
      </w:tr>
      <w:tr w:rsidR="00D74A17" w:rsidRPr="00800BE1" w14:paraId="48479877" w14:textId="77777777" w:rsidTr="00800BE1">
        <w:trPr>
          <w:cantSplit/>
        </w:trPr>
        <w:tc>
          <w:tcPr>
            <w:tcW w:w="1037" w:type="dxa"/>
          </w:tcPr>
          <w:p w14:paraId="2E9D57E1" w14:textId="77777777" w:rsidR="00D74A17" w:rsidRPr="00FB2C1F" w:rsidRDefault="00A526A2" w:rsidP="00800BE1">
            <w:pPr>
              <w:pStyle w:val="MenloParkHeaderA"/>
              <w:spacing w:before="0" w:line="240" w:lineRule="auto"/>
              <w:rPr>
                <w:sz w:val="18"/>
                <w:szCs w:val="18"/>
              </w:rPr>
            </w:pPr>
            <w:r w:rsidRPr="00FB2C1F">
              <w:rPr>
                <w:sz w:val="18"/>
                <w:szCs w:val="18"/>
              </w:rPr>
              <w:t>E.3.3.05</w:t>
            </w:r>
          </w:p>
        </w:tc>
        <w:tc>
          <w:tcPr>
            <w:tcW w:w="1376" w:type="dxa"/>
          </w:tcPr>
          <w:p w14:paraId="65412BD3" w14:textId="77777777" w:rsidR="00D74A17" w:rsidRPr="00800BE1" w:rsidRDefault="00A526A2" w:rsidP="00800BE1">
            <w:pPr>
              <w:pStyle w:val="MenloParkHeaderA"/>
              <w:spacing w:before="0" w:line="240" w:lineRule="auto"/>
              <w:rPr>
                <w:b w:val="0"/>
                <w:sz w:val="18"/>
                <w:szCs w:val="18"/>
              </w:rPr>
            </w:pPr>
            <w:r w:rsidRPr="00800BE1">
              <w:rPr>
                <w:b w:val="0"/>
                <w:sz w:val="18"/>
                <w:szCs w:val="18"/>
              </w:rPr>
              <w:t>Standard</w:t>
            </w:r>
          </w:p>
        </w:tc>
        <w:tc>
          <w:tcPr>
            <w:tcW w:w="3635" w:type="dxa"/>
          </w:tcPr>
          <w:p w14:paraId="103B3CBC" w14:textId="77777777" w:rsidR="00D74A17" w:rsidRPr="00800BE1" w:rsidRDefault="00A526A2" w:rsidP="00800BE1">
            <w:pPr>
              <w:pStyle w:val="MenloParkBodyText"/>
              <w:spacing w:before="0" w:line="240" w:lineRule="auto"/>
              <w:rPr>
                <w:b/>
                <w:sz w:val="18"/>
                <w:szCs w:val="18"/>
              </w:rPr>
            </w:pPr>
            <w:r w:rsidRPr="00800BE1">
              <w:rPr>
                <w:sz w:val="18"/>
                <w:szCs w:val="18"/>
              </w:rPr>
              <w:t>In areas where setbacks are required, building projections, such as balconies, bay windows and dormer windows, at or above the second habitable floor shall not project beyond a maximum of 5 feet from the building face into the setback area.</w:t>
            </w:r>
            <w:r w:rsidRPr="00800BE1">
              <w:rPr>
                <w:sz w:val="18"/>
                <w:szCs w:val="18"/>
                <w:shd w:val="clear" w:color="auto" w:fill="FFFF00"/>
              </w:rPr>
              <w:t xml:space="preserve"> </w:t>
            </w:r>
          </w:p>
        </w:tc>
        <w:tc>
          <w:tcPr>
            <w:tcW w:w="3528" w:type="dxa"/>
          </w:tcPr>
          <w:p w14:paraId="4B95AE2C" w14:textId="77777777" w:rsidR="00D74A17" w:rsidRPr="00800BE1" w:rsidRDefault="00D74A17" w:rsidP="00800BE1">
            <w:pPr>
              <w:pStyle w:val="MenloParkHeaderA"/>
              <w:spacing w:before="0" w:line="240" w:lineRule="auto"/>
              <w:rPr>
                <w:b w:val="0"/>
                <w:sz w:val="18"/>
                <w:szCs w:val="18"/>
              </w:rPr>
            </w:pPr>
          </w:p>
        </w:tc>
      </w:tr>
      <w:tr w:rsidR="00D74A17" w:rsidRPr="00800BE1" w14:paraId="1177B387" w14:textId="77777777" w:rsidTr="00800BE1">
        <w:trPr>
          <w:cantSplit/>
        </w:trPr>
        <w:tc>
          <w:tcPr>
            <w:tcW w:w="1037" w:type="dxa"/>
          </w:tcPr>
          <w:p w14:paraId="7DB0D5D5" w14:textId="77777777" w:rsidR="00D74A17" w:rsidRPr="00FB2C1F" w:rsidRDefault="00BF4D20" w:rsidP="00800BE1">
            <w:pPr>
              <w:pStyle w:val="MenloParkHeaderA"/>
              <w:spacing w:before="0" w:line="240" w:lineRule="auto"/>
              <w:rPr>
                <w:sz w:val="18"/>
                <w:szCs w:val="18"/>
              </w:rPr>
            </w:pPr>
            <w:r w:rsidRPr="00FB2C1F">
              <w:rPr>
                <w:sz w:val="18"/>
                <w:szCs w:val="18"/>
              </w:rPr>
              <w:lastRenderedPageBreak/>
              <w:t>E.3.3.06</w:t>
            </w:r>
          </w:p>
        </w:tc>
        <w:tc>
          <w:tcPr>
            <w:tcW w:w="1376" w:type="dxa"/>
          </w:tcPr>
          <w:p w14:paraId="04084CF6" w14:textId="77777777" w:rsidR="00D74A17" w:rsidRPr="00800BE1" w:rsidRDefault="00BF4D20" w:rsidP="00800BE1">
            <w:pPr>
              <w:pStyle w:val="MenloParkHeaderA"/>
              <w:spacing w:before="0" w:line="240" w:lineRule="auto"/>
              <w:rPr>
                <w:b w:val="0"/>
                <w:sz w:val="18"/>
                <w:szCs w:val="18"/>
              </w:rPr>
            </w:pPr>
            <w:r w:rsidRPr="00800BE1">
              <w:rPr>
                <w:b w:val="0"/>
                <w:sz w:val="18"/>
                <w:szCs w:val="18"/>
              </w:rPr>
              <w:t>Standard</w:t>
            </w:r>
          </w:p>
        </w:tc>
        <w:tc>
          <w:tcPr>
            <w:tcW w:w="3635" w:type="dxa"/>
          </w:tcPr>
          <w:p w14:paraId="4D7D2127" w14:textId="77777777" w:rsidR="00D74A17" w:rsidRPr="00800BE1" w:rsidRDefault="00BF4D20" w:rsidP="00800BE1">
            <w:pPr>
              <w:pStyle w:val="MenloParkBodyText"/>
              <w:spacing w:before="0" w:line="240" w:lineRule="auto"/>
              <w:rPr>
                <w:sz w:val="18"/>
                <w:szCs w:val="18"/>
              </w:rPr>
            </w:pPr>
            <w:r w:rsidRPr="00800BE1">
              <w:rPr>
                <w:sz w:val="18"/>
                <w:szCs w:val="18"/>
              </w:rPr>
              <w:t xml:space="preserve">The total area of all building projections shall not exceed 35% of the primary building façade area. Primary building </w:t>
            </w:r>
            <w:proofErr w:type="gramStart"/>
            <w:r w:rsidRPr="00800BE1">
              <w:rPr>
                <w:sz w:val="18"/>
                <w:szCs w:val="18"/>
              </w:rPr>
              <w:t>façade</w:t>
            </w:r>
            <w:proofErr w:type="gramEnd"/>
            <w:r w:rsidRPr="00800BE1">
              <w:rPr>
                <w:sz w:val="18"/>
                <w:szCs w:val="18"/>
              </w:rPr>
              <w:t xml:space="preserve"> is the </w:t>
            </w:r>
            <w:proofErr w:type="gramStart"/>
            <w:r w:rsidRPr="00800BE1">
              <w:rPr>
                <w:sz w:val="18"/>
                <w:szCs w:val="18"/>
              </w:rPr>
              <w:t>façade</w:t>
            </w:r>
            <w:proofErr w:type="gramEnd"/>
            <w:r w:rsidRPr="00800BE1">
              <w:rPr>
                <w:sz w:val="18"/>
                <w:szCs w:val="18"/>
              </w:rPr>
              <w:t xml:space="preserve"> built at the property or setback line. </w:t>
            </w:r>
          </w:p>
        </w:tc>
        <w:tc>
          <w:tcPr>
            <w:tcW w:w="3528" w:type="dxa"/>
          </w:tcPr>
          <w:p w14:paraId="546DC051" w14:textId="77777777" w:rsidR="00D74A17" w:rsidRPr="00800BE1" w:rsidRDefault="00D74A17" w:rsidP="00800BE1">
            <w:pPr>
              <w:pStyle w:val="MenloParkHeaderA"/>
              <w:spacing w:before="0" w:line="240" w:lineRule="auto"/>
              <w:rPr>
                <w:b w:val="0"/>
                <w:sz w:val="18"/>
                <w:szCs w:val="18"/>
              </w:rPr>
            </w:pPr>
          </w:p>
        </w:tc>
      </w:tr>
      <w:tr w:rsidR="00D74A17" w:rsidRPr="00800BE1" w14:paraId="1C83E2DD" w14:textId="77777777" w:rsidTr="00800BE1">
        <w:trPr>
          <w:cantSplit/>
        </w:trPr>
        <w:tc>
          <w:tcPr>
            <w:tcW w:w="1037" w:type="dxa"/>
          </w:tcPr>
          <w:p w14:paraId="382EFC30" w14:textId="77777777" w:rsidR="00D74A17" w:rsidRPr="00FB2C1F" w:rsidRDefault="00B9538D" w:rsidP="00800BE1">
            <w:pPr>
              <w:pStyle w:val="MenloParkHeaderA"/>
              <w:spacing w:before="0" w:line="240" w:lineRule="auto"/>
              <w:rPr>
                <w:sz w:val="18"/>
                <w:szCs w:val="18"/>
              </w:rPr>
            </w:pPr>
            <w:r w:rsidRPr="00FB2C1F">
              <w:rPr>
                <w:sz w:val="18"/>
                <w:szCs w:val="18"/>
              </w:rPr>
              <w:t>E.3.3.07</w:t>
            </w:r>
          </w:p>
        </w:tc>
        <w:tc>
          <w:tcPr>
            <w:tcW w:w="1376" w:type="dxa"/>
          </w:tcPr>
          <w:p w14:paraId="7D8D957A" w14:textId="77777777" w:rsidR="00D74A17" w:rsidRPr="00800BE1" w:rsidRDefault="00B9538D" w:rsidP="00800BE1">
            <w:pPr>
              <w:pStyle w:val="MenloParkHeaderA"/>
              <w:spacing w:before="0" w:line="240" w:lineRule="auto"/>
              <w:rPr>
                <w:b w:val="0"/>
                <w:sz w:val="18"/>
                <w:szCs w:val="18"/>
              </w:rPr>
            </w:pPr>
            <w:r w:rsidRPr="00800BE1">
              <w:rPr>
                <w:b w:val="0"/>
                <w:sz w:val="18"/>
                <w:szCs w:val="18"/>
              </w:rPr>
              <w:t>Standard</w:t>
            </w:r>
          </w:p>
        </w:tc>
        <w:tc>
          <w:tcPr>
            <w:tcW w:w="3635" w:type="dxa"/>
          </w:tcPr>
          <w:p w14:paraId="3BAC5392" w14:textId="77777777" w:rsidR="00D74A17" w:rsidRPr="00800BE1" w:rsidRDefault="00B9538D" w:rsidP="00800BE1">
            <w:pPr>
              <w:pStyle w:val="MenloParkBodyText"/>
              <w:spacing w:before="0" w:line="240" w:lineRule="auto"/>
              <w:rPr>
                <w:sz w:val="18"/>
                <w:szCs w:val="18"/>
              </w:rPr>
            </w:pPr>
            <w:r w:rsidRPr="00800BE1">
              <w:rPr>
                <w:sz w:val="18"/>
                <w:szCs w:val="18"/>
              </w:rPr>
              <w:t xml:space="preserve">Architectural projections like canopies, awnings and signage shall not project beyond a maximum of 6 feet horizontally from the building face at the property line or at the minimum setback line. There shall be a minimum of 8-foot vertical clearance above the sidewalk, public right-of-way or public space.  </w:t>
            </w:r>
          </w:p>
        </w:tc>
        <w:tc>
          <w:tcPr>
            <w:tcW w:w="3528" w:type="dxa"/>
          </w:tcPr>
          <w:p w14:paraId="5D0ED164" w14:textId="77777777" w:rsidR="00D74A17" w:rsidRPr="00800BE1" w:rsidRDefault="00D74A17" w:rsidP="00800BE1">
            <w:pPr>
              <w:pStyle w:val="MenloParkHeaderA"/>
              <w:spacing w:before="0" w:line="240" w:lineRule="auto"/>
              <w:rPr>
                <w:b w:val="0"/>
                <w:sz w:val="18"/>
                <w:szCs w:val="18"/>
              </w:rPr>
            </w:pPr>
          </w:p>
        </w:tc>
      </w:tr>
      <w:tr w:rsidR="00D74A17" w:rsidRPr="00800BE1" w14:paraId="39DDC53D" w14:textId="77777777" w:rsidTr="00800BE1">
        <w:trPr>
          <w:cantSplit/>
        </w:trPr>
        <w:tc>
          <w:tcPr>
            <w:tcW w:w="1037" w:type="dxa"/>
          </w:tcPr>
          <w:p w14:paraId="0AA30397" w14:textId="77777777" w:rsidR="00D74A17" w:rsidRPr="00FB2C1F" w:rsidRDefault="008F37C2" w:rsidP="00800BE1">
            <w:pPr>
              <w:pStyle w:val="MenloParkHeaderA"/>
              <w:spacing w:before="0" w:line="240" w:lineRule="auto"/>
              <w:rPr>
                <w:sz w:val="18"/>
                <w:szCs w:val="18"/>
              </w:rPr>
            </w:pPr>
            <w:r w:rsidRPr="00FB2C1F">
              <w:rPr>
                <w:sz w:val="18"/>
                <w:szCs w:val="18"/>
              </w:rPr>
              <w:t>E.3.3.08</w:t>
            </w:r>
          </w:p>
        </w:tc>
        <w:tc>
          <w:tcPr>
            <w:tcW w:w="1376" w:type="dxa"/>
          </w:tcPr>
          <w:p w14:paraId="2ACD8063" w14:textId="77777777" w:rsidR="00D74A17" w:rsidRPr="00800BE1" w:rsidRDefault="008F37C2" w:rsidP="00800BE1">
            <w:pPr>
              <w:pStyle w:val="MenloParkHeaderA"/>
              <w:spacing w:before="0" w:line="240" w:lineRule="auto"/>
              <w:rPr>
                <w:b w:val="0"/>
                <w:sz w:val="18"/>
                <w:szCs w:val="18"/>
              </w:rPr>
            </w:pPr>
            <w:r w:rsidRPr="00800BE1">
              <w:rPr>
                <w:b w:val="0"/>
                <w:sz w:val="18"/>
                <w:szCs w:val="18"/>
              </w:rPr>
              <w:t>Standard</w:t>
            </w:r>
          </w:p>
        </w:tc>
        <w:tc>
          <w:tcPr>
            <w:tcW w:w="3635" w:type="dxa"/>
          </w:tcPr>
          <w:p w14:paraId="28C32936" w14:textId="77777777" w:rsidR="00D74A17" w:rsidRPr="00800BE1" w:rsidRDefault="008F37C2" w:rsidP="00800BE1">
            <w:pPr>
              <w:pStyle w:val="MenloParkBodyText"/>
              <w:spacing w:before="0" w:line="240" w:lineRule="auto"/>
              <w:rPr>
                <w:sz w:val="18"/>
                <w:szCs w:val="18"/>
              </w:rPr>
            </w:pPr>
            <w:r w:rsidRPr="00800BE1">
              <w:rPr>
                <w:sz w:val="18"/>
                <w:szCs w:val="18"/>
              </w:rPr>
              <w:t>No development activities may take place within the San Francisquito Creek bed, below the creek bank, or in the riparian corridor.</w:t>
            </w:r>
          </w:p>
        </w:tc>
        <w:tc>
          <w:tcPr>
            <w:tcW w:w="3528" w:type="dxa"/>
          </w:tcPr>
          <w:p w14:paraId="6210CEE3" w14:textId="77777777" w:rsidR="00D74A17" w:rsidRPr="00800BE1" w:rsidRDefault="00D74A17" w:rsidP="00800BE1">
            <w:pPr>
              <w:pStyle w:val="MenloParkHeaderA"/>
              <w:spacing w:before="0" w:line="240" w:lineRule="auto"/>
              <w:rPr>
                <w:b w:val="0"/>
                <w:sz w:val="18"/>
                <w:szCs w:val="18"/>
              </w:rPr>
            </w:pPr>
          </w:p>
        </w:tc>
      </w:tr>
      <w:tr w:rsidR="003B469F" w:rsidRPr="00800BE1" w14:paraId="59602F68" w14:textId="77777777" w:rsidTr="00800BE1">
        <w:trPr>
          <w:cantSplit/>
        </w:trPr>
        <w:tc>
          <w:tcPr>
            <w:tcW w:w="9576" w:type="dxa"/>
            <w:gridSpan w:val="4"/>
          </w:tcPr>
          <w:p w14:paraId="0BE488C9" w14:textId="77777777" w:rsidR="003B469F" w:rsidRPr="00FB2C1F" w:rsidRDefault="003B469F" w:rsidP="00B566C3">
            <w:pPr>
              <w:rPr>
                <w:rFonts w:ascii="Arial" w:hAnsi="Arial" w:cs="Arial"/>
                <w:b/>
                <w:sz w:val="18"/>
                <w:szCs w:val="18"/>
              </w:rPr>
            </w:pPr>
            <w:r w:rsidRPr="00FB2C1F">
              <w:rPr>
                <w:rFonts w:ascii="Arial" w:hAnsi="Arial" w:cs="Arial"/>
                <w:b/>
                <w:sz w:val="18"/>
                <w:szCs w:val="18"/>
              </w:rPr>
              <w:t>E.3.4 Massing and Modulation</w:t>
            </w:r>
          </w:p>
        </w:tc>
      </w:tr>
      <w:tr w:rsidR="003B469F" w:rsidRPr="00800BE1" w14:paraId="6C9E05C5" w14:textId="77777777" w:rsidTr="00800BE1">
        <w:trPr>
          <w:cantSplit/>
        </w:trPr>
        <w:tc>
          <w:tcPr>
            <w:tcW w:w="9576" w:type="dxa"/>
            <w:gridSpan w:val="4"/>
          </w:tcPr>
          <w:p w14:paraId="5A077EF3" w14:textId="77777777" w:rsidR="003B469F" w:rsidRPr="00FB2C1F" w:rsidRDefault="003B469F" w:rsidP="00800BE1">
            <w:pPr>
              <w:pStyle w:val="MenloParkHeaderA"/>
              <w:spacing w:before="0" w:line="240" w:lineRule="auto"/>
              <w:rPr>
                <w:sz w:val="18"/>
                <w:szCs w:val="18"/>
              </w:rPr>
            </w:pPr>
            <w:r w:rsidRPr="00FB2C1F">
              <w:rPr>
                <w:sz w:val="18"/>
                <w:szCs w:val="18"/>
              </w:rPr>
              <w:t>E.3.4.1 Building Breaks</w:t>
            </w:r>
          </w:p>
        </w:tc>
      </w:tr>
      <w:tr w:rsidR="00D74A17" w:rsidRPr="00800BE1" w14:paraId="1257F206" w14:textId="77777777" w:rsidTr="00800BE1">
        <w:trPr>
          <w:cantSplit/>
        </w:trPr>
        <w:tc>
          <w:tcPr>
            <w:tcW w:w="1037" w:type="dxa"/>
          </w:tcPr>
          <w:p w14:paraId="05503A13" w14:textId="77777777" w:rsidR="00D74A17" w:rsidRPr="00FB2C1F" w:rsidRDefault="008D2747" w:rsidP="00800BE1">
            <w:pPr>
              <w:pStyle w:val="MenloParkHeaderA"/>
              <w:spacing w:before="0" w:line="240" w:lineRule="auto"/>
              <w:rPr>
                <w:sz w:val="18"/>
                <w:szCs w:val="18"/>
              </w:rPr>
            </w:pPr>
            <w:r w:rsidRPr="00FB2C1F">
              <w:rPr>
                <w:rStyle w:val="MenloParkBodyTextChar"/>
                <w:sz w:val="18"/>
                <w:szCs w:val="18"/>
              </w:rPr>
              <w:t>E.3.4.1.01</w:t>
            </w:r>
          </w:p>
        </w:tc>
        <w:tc>
          <w:tcPr>
            <w:tcW w:w="1376" w:type="dxa"/>
          </w:tcPr>
          <w:p w14:paraId="71D0A6C4" w14:textId="77777777" w:rsidR="00D74A17" w:rsidRPr="00800BE1" w:rsidRDefault="008D2747" w:rsidP="00800BE1">
            <w:pPr>
              <w:pStyle w:val="MenloParkHeaderA"/>
              <w:spacing w:before="0" w:line="240" w:lineRule="auto"/>
              <w:rPr>
                <w:b w:val="0"/>
                <w:sz w:val="18"/>
                <w:szCs w:val="18"/>
              </w:rPr>
            </w:pPr>
            <w:r w:rsidRPr="00800BE1">
              <w:rPr>
                <w:b w:val="0"/>
                <w:sz w:val="18"/>
                <w:szCs w:val="18"/>
              </w:rPr>
              <w:t>Standard</w:t>
            </w:r>
          </w:p>
        </w:tc>
        <w:tc>
          <w:tcPr>
            <w:tcW w:w="3635" w:type="dxa"/>
          </w:tcPr>
          <w:p w14:paraId="6C9AB26C" w14:textId="77777777" w:rsidR="00D74A17" w:rsidRPr="00800BE1" w:rsidRDefault="008D2747" w:rsidP="00800BE1">
            <w:pPr>
              <w:pStyle w:val="MenloParkBodyText"/>
              <w:spacing w:before="0" w:line="240" w:lineRule="auto"/>
              <w:rPr>
                <w:sz w:val="18"/>
                <w:szCs w:val="18"/>
              </w:rPr>
            </w:pPr>
            <w:r w:rsidRPr="00800BE1">
              <w:rPr>
                <w:rStyle w:val="MenloParkBodyTextChar"/>
                <w:sz w:val="18"/>
                <w:szCs w:val="18"/>
              </w:rPr>
              <w:t xml:space="preserve">The total of all building breaks shall not exceed 25 percent of the primary façade plane in a development. </w:t>
            </w:r>
          </w:p>
        </w:tc>
        <w:tc>
          <w:tcPr>
            <w:tcW w:w="3528" w:type="dxa"/>
          </w:tcPr>
          <w:p w14:paraId="05BBD7F1" w14:textId="77777777" w:rsidR="00D74A17" w:rsidRPr="00800BE1" w:rsidRDefault="00D74A17" w:rsidP="00800BE1">
            <w:pPr>
              <w:pStyle w:val="MenloParkHeaderA"/>
              <w:spacing w:before="0" w:line="240" w:lineRule="auto"/>
              <w:rPr>
                <w:b w:val="0"/>
                <w:sz w:val="18"/>
                <w:szCs w:val="18"/>
              </w:rPr>
            </w:pPr>
          </w:p>
        </w:tc>
      </w:tr>
      <w:tr w:rsidR="00D74A17" w:rsidRPr="00800BE1" w14:paraId="3DCD8400" w14:textId="77777777" w:rsidTr="00800BE1">
        <w:trPr>
          <w:cantSplit/>
        </w:trPr>
        <w:tc>
          <w:tcPr>
            <w:tcW w:w="1037" w:type="dxa"/>
          </w:tcPr>
          <w:p w14:paraId="52EC8FDE" w14:textId="77777777" w:rsidR="00D74A17" w:rsidRPr="00FB2C1F" w:rsidRDefault="001171A4" w:rsidP="00800BE1">
            <w:pPr>
              <w:pStyle w:val="MenloParkHeaderA"/>
              <w:spacing w:before="0" w:line="240" w:lineRule="auto"/>
              <w:rPr>
                <w:sz w:val="18"/>
                <w:szCs w:val="18"/>
              </w:rPr>
            </w:pPr>
            <w:r w:rsidRPr="00FB2C1F">
              <w:rPr>
                <w:rStyle w:val="MenloParkBodyTextChar"/>
                <w:sz w:val="18"/>
                <w:szCs w:val="18"/>
              </w:rPr>
              <w:t>E.3.4.1.02</w:t>
            </w:r>
          </w:p>
        </w:tc>
        <w:tc>
          <w:tcPr>
            <w:tcW w:w="1376" w:type="dxa"/>
          </w:tcPr>
          <w:p w14:paraId="5858209F" w14:textId="77777777" w:rsidR="00D74A17" w:rsidRPr="00800BE1" w:rsidRDefault="001171A4" w:rsidP="00800BE1">
            <w:pPr>
              <w:pStyle w:val="MenloParkHeaderA"/>
              <w:spacing w:before="0" w:line="240" w:lineRule="auto"/>
              <w:rPr>
                <w:b w:val="0"/>
                <w:sz w:val="18"/>
                <w:szCs w:val="18"/>
              </w:rPr>
            </w:pPr>
            <w:r w:rsidRPr="00800BE1">
              <w:rPr>
                <w:b w:val="0"/>
                <w:sz w:val="18"/>
                <w:szCs w:val="18"/>
              </w:rPr>
              <w:t>Standard</w:t>
            </w:r>
          </w:p>
        </w:tc>
        <w:tc>
          <w:tcPr>
            <w:tcW w:w="3635" w:type="dxa"/>
          </w:tcPr>
          <w:p w14:paraId="47E85FF5" w14:textId="77777777" w:rsidR="00D74A17" w:rsidRPr="00800BE1" w:rsidRDefault="001171A4" w:rsidP="00800BE1">
            <w:pPr>
              <w:pStyle w:val="MenloParkBodyText"/>
              <w:spacing w:before="0" w:line="240" w:lineRule="auto"/>
              <w:rPr>
                <w:sz w:val="18"/>
                <w:szCs w:val="18"/>
              </w:rPr>
            </w:pPr>
            <w:r w:rsidRPr="00800BE1">
              <w:rPr>
                <w:rStyle w:val="MenloParkBodyTextChar"/>
                <w:sz w:val="18"/>
                <w:szCs w:val="18"/>
              </w:rPr>
              <w:t>Building breaks shall be located at ground level and extend the entire building height.</w:t>
            </w:r>
          </w:p>
        </w:tc>
        <w:tc>
          <w:tcPr>
            <w:tcW w:w="3528" w:type="dxa"/>
          </w:tcPr>
          <w:p w14:paraId="38B61EEF" w14:textId="77777777" w:rsidR="00D74A17" w:rsidRPr="00800BE1" w:rsidRDefault="00D74A17" w:rsidP="00800BE1">
            <w:pPr>
              <w:pStyle w:val="MenloParkHeaderA"/>
              <w:spacing w:before="0" w:line="240" w:lineRule="auto"/>
              <w:rPr>
                <w:b w:val="0"/>
                <w:sz w:val="18"/>
                <w:szCs w:val="18"/>
              </w:rPr>
            </w:pPr>
          </w:p>
        </w:tc>
      </w:tr>
      <w:tr w:rsidR="00D74A17" w:rsidRPr="00800BE1" w14:paraId="3CF18F33" w14:textId="77777777" w:rsidTr="00800BE1">
        <w:trPr>
          <w:cantSplit/>
        </w:trPr>
        <w:tc>
          <w:tcPr>
            <w:tcW w:w="1037" w:type="dxa"/>
          </w:tcPr>
          <w:p w14:paraId="104DD14A" w14:textId="77777777" w:rsidR="00D74A17" w:rsidRPr="00FB2C1F" w:rsidRDefault="003A1DE0" w:rsidP="00800BE1">
            <w:pPr>
              <w:pStyle w:val="MenloParkHeaderA"/>
              <w:spacing w:before="0" w:line="240" w:lineRule="auto"/>
              <w:rPr>
                <w:sz w:val="18"/>
                <w:szCs w:val="18"/>
              </w:rPr>
            </w:pPr>
            <w:r w:rsidRPr="00FB2C1F">
              <w:rPr>
                <w:rStyle w:val="MenloParkBodyTextChar"/>
                <w:sz w:val="18"/>
                <w:szCs w:val="18"/>
              </w:rPr>
              <w:t>E.3.4.1.03</w:t>
            </w:r>
          </w:p>
        </w:tc>
        <w:tc>
          <w:tcPr>
            <w:tcW w:w="1376" w:type="dxa"/>
          </w:tcPr>
          <w:p w14:paraId="1462BCD5" w14:textId="77777777" w:rsidR="00D74A17" w:rsidRPr="00800BE1" w:rsidRDefault="003A1DE0" w:rsidP="00800BE1">
            <w:pPr>
              <w:pStyle w:val="MenloParkHeaderA"/>
              <w:spacing w:before="0" w:line="240" w:lineRule="auto"/>
              <w:rPr>
                <w:b w:val="0"/>
                <w:sz w:val="18"/>
                <w:szCs w:val="18"/>
              </w:rPr>
            </w:pPr>
            <w:r w:rsidRPr="00800BE1">
              <w:rPr>
                <w:b w:val="0"/>
                <w:sz w:val="18"/>
                <w:szCs w:val="18"/>
              </w:rPr>
              <w:t>Standard</w:t>
            </w:r>
          </w:p>
        </w:tc>
        <w:tc>
          <w:tcPr>
            <w:tcW w:w="3635" w:type="dxa"/>
          </w:tcPr>
          <w:p w14:paraId="2AF2ECA8" w14:textId="77777777" w:rsidR="00D74A17" w:rsidRPr="00800BE1" w:rsidRDefault="003A1DE0" w:rsidP="00800BE1">
            <w:pPr>
              <w:pStyle w:val="MenloParkBodyText"/>
              <w:spacing w:before="0" w:line="240" w:lineRule="auto"/>
              <w:rPr>
                <w:sz w:val="18"/>
                <w:szCs w:val="18"/>
              </w:rPr>
            </w:pPr>
            <w:r w:rsidRPr="00800BE1">
              <w:rPr>
                <w:rStyle w:val="MenloParkBodyTextChar"/>
                <w:sz w:val="18"/>
                <w:szCs w:val="18"/>
              </w:rPr>
              <w:t>In all districts except the ECR-SE zoning district, recesses that function as building breaks shall have minimum dimensions of 20 feet in width and depth and a maximum dimension of 50 feet in width. For the ECR-SE zoning district, recesses that function as building breaks shall have a minimum dimension of 60 feet in width and 40 feet in depth.</w:t>
            </w:r>
          </w:p>
        </w:tc>
        <w:tc>
          <w:tcPr>
            <w:tcW w:w="3528" w:type="dxa"/>
          </w:tcPr>
          <w:p w14:paraId="446DA220" w14:textId="77777777" w:rsidR="00D74A17" w:rsidRPr="00800BE1" w:rsidRDefault="00D74A17" w:rsidP="00800BE1">
            <w:pPr>
              <w:pStyle w:val="MenloParkHeaderA"/>
              <w:spacing w:before="0" w:line="240" w:lineRule="auto"/>
              <w:rPr>
                <w:b w:val="0"/>
                <w:sz w:val="18"/>
                <w:szCs w:val="18"/>
              </w:rPr>
            </w:pPr>
          </w:p>
        </w:tc>
      </w:tr>
      <w:tr w:rsidR="005B1596" w:rsidRPr="00800BE1" w14:paraId="604F3C86" w14:textId="77777777" w:rsidTr="00800BE1">
        <w:trPr>
          <w:cantSplit/>
        </w:trPr>
        <w:tc>
          <w:tcPr>
            <w:tcW w:w="1037" w:type="dxa"/>
          </w:tcPr>
          <w:p w14:paraId="1A0F6EBF" w14:textId="77777777" w:rsidR="005B1596" w:rsidRPr="00FB2C1F" w:rsidRDefault="005B1596" w:rsidP="00800BE1">
            <w:pPr>
              <w:pStyle w:val="MenloParkHeaderA"/>
              <w:spacing w:before="0" w:line="240" w:lineRule="auto"/>
              <w:rPr>
                <w:rStyle w:val="MenloParkBodyTextChar"/>
                <w:sz w:val="18"/>
                <w:szCs w:val="18"/>
              </w:rPr>
            </w:pPr>
            <w:r w:rsidRPr="00FB2C1F">
              <w:rPr>
                <w:rStyle w:val="MenloParkBodyTextChar"/>
                <w:sz w:val="18"/>
                <w:szCs w:val="18"/>
              </w:rPr>
              <w:t>E.3.4.1.04</w:t>
            </w:r>
          </w:p>
        </w:tc>
        <w:tc>
          <w:tcPr>
            <w:tcW w:w="1376" w:type="dxa"/>
          </w:tcPr>
          <w:p w14:paraId="5D185958" w14:textId="77777777" w:rsidR="005B1596" w:rsidRPr="00800BE1" w:rsidRDefault="005B1596" w:rsidP="00800BE1">
            <w:pPr>
              <w:pStyle w:val="MenloParkHeaderA"/>
              <w:spacing w:before="0" w:line="240" w:lineRule="auto"/>
              <w:rPr>
                <w:b w:val="0"/>
                <w:sz w:val="18"/>
                <w:szCs w:val="18"/>
              </w:rPr>
            </w:pPr>
            <w:r w:rsidRPr="00800BE1">
              <w:rPr>
                <w:b w:val="0"/>
                <w:sz w:val="18"/>
                <w:szCs w:val="18"/>
              </w:rPr>
              <w:t>Standard</w:t>
            </w:r>
          </w:p>
        </w:tc>
        <w:tc>
          <w:tcPr>
            <w:tcW w:w="3635" w:type="dxa"/>
          </w:tcPr>
          <w:p w14:paraId="0A287B82" w14:textId="77777777" w:rsidR="005B1596" w:rsidRPr="00800BE1" w:rsidRDefault="005B1596" w:rsidP="00800BE1">
            <w:pPr>
              <w:pStyle w:val="MenloParkBodyText"/>
              <w:spacing w:before="0" w:line="240" w:lineRule="auto"/>
              <w:rPr>
                <w:rStyle w:val="MenloParkBodyTextChar"/>
                <w:sz w:val="18"/>
                <w:szCs w:val="18"/>
              </w:rPr>
            </w:pPr>
            <w:r w:rsidRPr="00800BE1">
              <w:rPr>
                <w:rStyle w:val="MenloParkBodyTextChar"/>
                <w:sz w:val="18"/>
                <w:szCs w:val="18"/>
              </w:rPr>
              <w:t xml:space="preserve">Building breaks shall be accompanied with a major change in fenestration pattern, material and color to have a distinct treatment for each volume. </w:t>
            </w:r>
          </w:p>
        </w:tc>
        <w:tc>
          <w:tcPr>
            <w:tcW w:w="3528" w:type="dxa"/>
          </w:tcPr>
          <w:p w14:paraId="4E16EB57" w14:textId="77777777" w:rsidR="005B1596" w:rsidRPr="00800BE1" w:rsidRDefault="005B1596" w:rsidP="00800BE1">
            <w:pPr>
              <w:pStyle w:val="MenloParkHeaderA"/>
              <w:spacing w:before="0" w:line="240" w:lineRule="auto"/>
              <w:rPr>
                <w:b w:val="0"/>
                <w:sz w:val="18"/>
                <w:szCs w:val="18"/>
              </w:rPr>
            </w:pPr>
          </w:p>
        </w:tc>
      </w:tr>
      <w:tr w:rsidR="005B1596" w:rsidRPr="00800BE1" w14:paraId="7F758AEE" w14:textId="77777777" w:rsidTr="00800BE1">
        <w:trPr>
          <w:cantSplit/>
        </w:trPr>
        <w:tc>
          <w:tcPr>
            <w:tcW w:w="1037" w:type="dxa"/>
          </w:tcPr>
          <w:p w14:paraId="5AD1CB4D" w14:textId="77777777" w:rsidR="005B1596" w:rsidRPr="00FB2C1F" w:rsidRDefault="000C319D" w:rsidP="00800BE1">
            <w:pPr>
              <w:pStyle w:val="MenloParkHeaderA"/>
              <w:spacing w:before="0" w:line="240" w:lineRule="auto"/>
              <w:rPr>
                <w:rStyle w:val="MenloParkBodyTextChar"/>
                <w:sz w:val="18"/>
                <w:szCs w:val="18"/>
              </w:rPr>
            </w:pPr>
            <w:r w:rsidRPr="00FB2C1F">
              <w:rPr>
                <w:rStyle w:val="MenloParkBodyTextChar"/>
                <w:sz w:val="18"/>
                <w:szCs w:val="18"/>
              </w:rPr>
              <w:t>E.3.4.1.05</w:t>
            </w:r>
          </w:p>
        </w:tc>
        <w:tc>
          <w:tcPr>
            <w:tcW w:w="1376" w:type="dxa"/>
          </w:tcPr>
          <w:p w14:paraId="3D713505" w14:textId="77777777" w:rsidR="005B1596" w:rsidRPr="00800BE1" w:rsidRDefault="000C319D" w:rsidP="00800BE1">
            <w:pPr>
              <w:pStyle w:val="MenloParkHeaderA"/>
              <w:spacing w:before="0" w:line="240" w:lineRule="auto"/>
              <w:rPr>
                <w:b w:val="0"/>
                <w:sz w:val="18"/>
                <w:szCs w:val="18"/>
              </w:rPr>
            </w:pPr>
            <w:r w:rsidRPr="00800BE1">
              <w:rPr>
                <w:b w:val="0"/>
                <w:sz w:val="18"/>
                <w:szCs w:val="18"/>
              </w:rPr>
              <w:t>Standard</w:t>
            </w:r>
          </w:p>
        </w:tc>
        <w:tc>
          <w:tcPr>
            <w:tcW w:w="3635" w:type="dxa"/>
          </w:tcPr>
          <w:p w14:paraId="3B0BD7CF" w14:textId="77777777" w:rsidR="005B1596" w:rsidRPr="00800BE1" w:rsidRDefault="000C319D" w:rsidP="00800BE1">
            <w:pPr>
              <w:pStyle w:val="MenloParkBodyText"/>
              <w:spacing w:before="0" w:line="240" w:lineRule="auto"/>
              <w:rPr>
                <w:rStyle w:val="MenloParkBodyTextChar"/>
                <w:sz w:val="18"/>
                <w:szCs w:val="18"/>
              </w:rPr>
            </w:pPr>
            <w:r w:rsidRPr="00800BE1">
              <w:rPr>
                <w:rStyle w:val="MenloParkBodyTextChar"/>
                <w:sz w:val="18"/>
                <w:szCs w:val="18"/>
              </w:rPr>
              <w:t xml:space="preserve">In all districts except the ECR-SE zoning district, building breaks </w:t>
            </w:r>
            <w:proofErr w:type="gramStart"/>
            <w:r w:rsidRPr="00800BE1">
              <w:rPr>
                <w:rStyle w:val="MenloParkBodyTextChar"/>
                <w:sz w:val="18"/>
                <w:szCs w:val="18"/>
              </w:rPr>
              <w:t>shall</w:t>
            </w:r>
            <w:proofErr w:type="gramEnd"/>
            <w:r w:rsidRPr="00800BE1">
              <w:rPr>
                <w:rStyle w:val="MenloParkBodyTextChar"/>
                <w:sz w:val="18"/>
                <w:szCs w:val="18"/>
              </w:rPr>
              <w:t xml:space="preserve"> be required as shown in Table E3.</w:t>
            </w:r>
          </w:p>
        </w:tc>
        <w:tc>
          <w:tcPr>
            <w:tcW w:w="3528" w:type="dxa"/>
          </w:tcPr>
          <w:p w14:paraId="5062F59E" w14:textId="77777777" w:rsidR="005B1596" w:rsidRPr="00800BE1" w:rsidRDefault="005B1596" w:rsidP="00800BE1">
            <w:pPr>
              <w:pStyle w:val="MenloParkHeaderA"/>
              <w:spacing w:before="0" w:line="240" w:lineRule="auto"/>
              <w:rPr>
                <w:b w:val="0"/>
                <w:sz w:val="18"/>
                <w:szCs w:val="18"/>
              </w:rPr>
            </w:pPr>
          </w:p>
        </w:tc>
      </w:tr>
      <w:tr w:rsidR="005B1596" w:rsidRPr="00800BE1" w14:paraId="094426D4" w14:textId="77777777" w:rsidTr="00800BE1">
        <w:trPr>
          <w:cantSplit/>
        </w:trPr>
        <w:tc>
          <w:tcPr>
            <w:tcW w:w="1037" w:type="dxa"/>
          </w:tcPr>
          <w:p w14:paraId="5B5FD92D" w14:textId="77777777" w:rsidR="005B1596" w:rsidRPr="00FB2C1F" w:rsidRDefault="000D3E5D" w:rsidP="00800BE1">
            <w:pPr>
              <w:pStyle w:val="MenloParkHeaderA"/>
              <w:spacing w:before="0" w:line="240" w:lineRule="auto"/>
              <w:rPr>
                <w:rStyle w:val="MenloParkBodyTextChar"/>
                <w:sz w:val="18"/>
                <w:szCs w:val="18"/>
              </w:rPr>
            </w:pPr>
            <w:r w:rsidRPr="00FB2C1F">
              <w:rPr>
                <w:rStyle w:val="MenloParkBodyTextChar"/>
                <w:sz w:val="18"/>
                <w:szCs w:val="18"/>
              </w:rPr>
              <w:lastRenderedPageBreak/>
              <w:t>E.3.4.1.06</w:t>
            </w:r>
          </w:p>
        </w:tc>
        <w:tc>
          <w:tcPr>
            <w:tcW w:w="1376" w:type="dxa"/>
          </w:tcPr>
          <w:p w14:paraId="071B71FC" w14:textId="77777777" w:rsidR="005B1596" w:rsidRPr="00800BE1" w:rsidRDefault="000D3E5D" w:rsidP="00800BE1">
            <w:pPr>
              <w:pStyle w:val="MenloParkHeaderA"/>
              <w:spacing w:before="0" w:line="240" w:lineRule="auto"/>
              <w:rPr>
                <w:b w:val="0"/>
                <w:sz w:val="18"/>
                <w:szCs w:val="18"/>
              </w:rPr>
            </w:pPr>
            <w:r w:rsidRPr="00800BE1">
              <w:rPr>
                <w:b w:val="0"/>
                <w:sz w:val="18"/>
                <w:szCs w:val="18"/>
              </w:rPr>
              <w:t>Standard</w:t>
            </w:r>
          </w:p>
        </w:tc>
        <w:tc>
          <w:tcPr>
            <w:tcW w:w="3635" w:type="dxa"/>
          </w:tcPr>
          <w:p w14:paraId="42F093D5" w14:textId="77777777" w:rsidR="000D3E5D" w:rsidRPr="00800BE1" w:rsidRDefault="000D3E5D" w:rsidP="00800BE1">
            <w:pPr>
              <w:pStyle w:val="MenloParkBodyText"/>
              <w:spacing w:before="0" w:line="240" w:lineRule="auto"/>
              <w:rPr>
                <w:rStyle w:val="MenloParkBodyTextChar"/>
                <w:sz w:val="18"/>
                <w:szCs w:val="18"/>
              </w:rPr>
            </w:pPr>
            <w:r w:rsidRPr="00800BE1">
              <w:rPr>
                <w:rStyle w:val="MenloParkBodyTextChar"/>
                <w:sz w:val="18"/>
                <w:szCs w:val="18"/>
              </w:rPr>
              <w:t>In the ECR-SE zoning district, and consistent with Table E4 the building breaks shall:</w:t>
            </w:r>
          </w:p>
          <w:p w14:paraId="22643091" w14:textId="77777777" w:rsidR="000D3E5D" w:rsidRPr="00800BE1" w:rsidRDefault="000D3E5D" w:rsidP="00800BE1">
            <w:pPr>
              <w:pStyle w:val="MenloParkBullets"/>
              <w:numPr>
                <w:ilvl w:val="0"/>
                <w:numId w:val="11"/>
              </w:numPr>
              <w:tabs>
                <w:tab w:val="clear" w:pos="360"/>
              </w:tabs>
              <w:spacing w:line="240" w:lineRule="auto"/>
              <w:ind w:left="252" w:hanging="252"/>
              <w:rPr>
                <w:rStyle w:val="MenloParkBodyTextChar"/>
                <w:color w:val="auto"/>
                <w:sz w:val="18"/>
                <w:szCs w:val="18"/>
              </w:rPr>
            </w:pPr>
            <w:r w:rsidRPr="00800BE1">
              <w:rPr>
                <w:rStyle w:val="MenloParkBodyTextChar"/>
                <w:color w:val="auto"/>
                <w:sz w:val="18"/>
                <w:szCs w:val="18"/>
              </w:rPr>
              <w:t xml:space="preserve">Comply with Figure </w:t>
            </w:r>
            <w:proofErr w:type="gramStart"/>
            <w:r w:rsidRPr="00800BE1">
              <w:rPr>
                <w:rStyle w:val="MenloParkBodyTextChar"/>
                <w:color w:val="auto"/>
                <w:sz w:val="18"/>
                <w:szCs w:val="18"/>
              </w:rPr>
              <w:t>E9;</w:t>
            </w:r>
            <w:proofErr w:type="gramEnd"/>
          </w:p>
          <w:p w14:paraId="78A7EA83" w14:textId="77777777" w:rsidR="000D3E5D" w:rsidRPr="00800BE1" w:rsidRDefault="000D3E5D" w:rsidP="00800BE1">
            <w:pPr>
              <w:pStyle w:val="MenloParkBullets"/>
              <w:numPr>
                <w:ilvl w:val="0"/>
                <w:numId w:val="11"/>
              </w:numPr>
              <w:tabs>
                <w:tab w:val="clear" w:pos="360"/>
              </w:tabs>
              <w:spacing w:line="240" w:lineRule="auto"/>
              <w:ind w:left="252" w:hanging="252"/>
              <w:rPr>
                <w:rStyle w:val="MenloParkBodyTextChar"/>
                <w:color w:val="auto"/>
                <w:sz w:val="18"/>
                <w:szCs w:val="18"/>
              </w:rPr>
            </w:pPr>
            <w:r w:rsidRPr="00800BE1">
              <w:rPr>
                <w:rStyle w:val="MenloParkBodyTextChar"/>
                <w:color w:val="auto"/>
                <w:sz w:val="18"/>
                <w:szCs w:val="18"/>
              </w:rPr>
              <w:t xml:space="preserve">Be a minimum of 60 feet in width, except </w:t>
            </w:r>
            <w:proofErr w:type="gramStart"/>
            <w:r w:rsidRPr="00800BE1">
              <w:rPr>
                <w:rStyle w:val="MenloParkBodyTextChar"/>
                <w:color w:val="auto"/>
                <w:sz w:val="18"/>
                <w:szCs w:val="18"/>
              </w:rPr>
              <w:t>where</w:t>
            </w:r>
            <w:proofErr w:type="gramEnd"/>
            <w:r w:rsidRPr="00800BE1">
              <w:rPr>
                <w:rStyle w:val="MenloParkBodyTextChar"/>
                <w:color w:val="auto"/>
                <w:sz w:val="18"/>
                <w:szCs w:val="18"/>
              </w:rPr>
              <w:t xml:space="preserve"> noted on Figure </w:t>
            </w:r>
            <w:proofErr w:type="gramStart"/>
            <w:r w:rsidRPr="00800BE1">
              <w:rPr>
                <w:rStyle w:val="MenloParkBodyTextChar"/>
                <w:color w:val="auto"/>
                <w:sz w:val="18"/>
                <w:szCs w:val="18"/>
              </w:rPr>
              <w:t>E9;</w:t>
            </w:r>
            <w:proofErr w:type="gramEnd"/>
          </w:p>
          <w:p w14:paraId="5CDC9A80" w14:textId="77777777" w:rsidR="000D3E5D" w:rsidRPr="00800BE1" w:rsidRDefault="000D3E5D" w:rsidP="00800BE1">
            <w:pPr>
              <w:pStyle w:val="MenloParkBullets"/>
              <w:numPr>
                <w:ilvl w:val="0"/>
                <w:numId w:val="11"/>
              </w:numPr>
              <w:tabs>
                <w:tab w:val="clear" w:pos="360"/>
              </w:tabs>
              <w:spacing w:line="240" w:lineRule="auto"/>
              <w:ind w:left="252" w:hanging="252"/>
              <w:rPr>
                <w:rStyle w:val="MenloParkBodyTextChar"/>
                <w:color w:val="auto"/>
                <w:sz w:val="18"/>
                <w:szCs w:val="18"/>
              </w:rPr>
            </w:pPr>
            <w:r w:rsidRPr="00800BE1">
              <w:rPr>
                <w:rStyle w:val="MenloParkBodyTextChar"/>
                <w:color w:val="auto"/>
                <w:sz w:val="18"/>
                <w:szCs w:val="18"/>
              </w:rPr>
              <w:t xml:space="preserve">Be a minimum of 120 feet in width at Middle </w:t>
            </w:r>
            <w:proofErr w:type="gramStart"/>
            <w:r w:rsidRPr="00800BE1">
              <w:rPr>
                <w:rStyle w:val="MenloParkBodyTextChar"/>
                <w:color w:val="auto"/>
                <w:sz w:val="18"/>
                <w:szCs w:val="18"/>
              </w:rPr>
              <w:t>Avenue;</w:t>
            </w:r>
            <w:proofErr w:type="gramEnd"/>
          </w:p>
          <w:p w14:paraId="16200488" w14:textId="77777777" w:rsidR="000D3E5D" w:rsidRPr="00800BE1" w:rsidRDefault="000D3E5D" w:rsidP="00800BE1">
            <w:pPr>
              <w:pStyle w:val="MenloParkBullets"/>
              <w:numPr>
                <w:ilvl w:val="0"/>
                <w:numId w:val="11"/>
              </w:numPr>
              <w:tabs>
                <w:tab w:val="clear" w:pos="360"/>
              </w:tabs>
              <w:spacing w:line="240" w:lineRule="auto"/>
              <w:ind w:left="252" w:hanging="252"/>
              <w:rPr>
                <w:rStyle w:val="MenloParkBodyTextChar"/>
                <w:color w:val="auto"/>
                <w:sz w:val="18"/>
                <w:szCs w:val="18"/>
              </w:rPr>
            </w:pPr>
            <w:r w:rsidRPr="00800BE1">
              <w:rPr>
                <w:rStyle w:val="MenloParkBodyTextChar"/>
                <w:color w:val="auto"/>
                <w:sz w:val="18"/>
                <w:szCs w:val="18"/>
              </w:rPr>
              <w:t xml:space="preserve">Align with intersecting streets, except for the area between Roble Avenue and Middle </w:t>
            </w:r>
            <w:proofErr w:type="gramStart"/>
            <w:r w:rsidRPr="00800BE1">
              <w:rPr>
                <w:rStyle w:val="MenloParkBodyTextChar"/>
                <w:color w:val="auto"/>
                <w:sz w:val="18"/>
                <w:szCs w:val="18"/>
              </w:rPr>
              <w:t>Avenue;</w:t>
            </w:r>
            <w:proofErr w:type="gramEnd"/>
          </w:p>
          <w:p w14:paraId="655A9BB0" w14:textId="77777777" w:rsidR="000D3E5D" w:rsidRPr="00800BE1" w:rsidRDefault="000D3E5D" w:rsidP="00800BE1">
            <w:pPr>
              <w:pStyle w:val="MenloParkBullets"/>
              <w:numPr>
                <w:ilvl w:val="0"/>
                <w:numId w:val="11"/>
              </w:numPr>
              <w:tabs>
                <w:tab w:val="clear" w:pos="360"/>
              </w:tabs>
              <w:spacing w:line="240" w:lineRule="auto"/>
              <w:ind w:left="252" w:hanging="252"/>
              <w:rPr>
                <w:rStyle w:val="MenloParkBodyTextChar"/>
                <w:color w:val="auto"/>
                <w:sz w:val="18"/>
                <w:szCs w:val="18"/>
              </w:rPr>
            </w:pPr>
            <w:r w:rsidRPr="00800BE1">
              <w:rPr>
                <w:rStyle w:val="MenloParkBodyTextChar"/>
                <w:color w:val="auto"/>
                <w:sz w:val="18"/>
                <w:szCs w:val="18"/>
              </w:rPr>
              <w:t>Be provided at least every 350 feet in the area between Roble Avenue and Middle Avenue; where properties under different ownership coincide with this measurement, the standard side setbacks (10 to 25 feet) shall be applied, resulting in an effective break of between 20 to 50 feet.</w:t>
            </w:r>
          </w:p>
          <w:p w14:paraId="60139750" w14:textId="77777777" w:rsidR="000D3E5D" w:rsidRPr="00800BE1" w:rsidRDefault="000D3E5D" w:rsidP="00800BE1">
            <w:pPr>
              <w:pStyle w:val="MenloParkBullets"/>
              <w:numPr>
                <w:ilvl w:val="0"/>
                <w:numId w:val="11"/>
              </w:numPr>
              <w:tabs>
                <w:tab w:val="clear" w:pos="360"/>
              </w:tabs>
              <w:spacing w:line="240" w:lineRule="auto"/>
              <w:ind w:left="252" w:hanging="252"/>
              <w:rPr>
                <w:rStyle w:val="MenloParkBodyTextChar"/>
                <w:color w:val="auto"/>
                <w:sz w:val="18"/>
                <w:szCs w:val="18"/>
              </w:rPr>
            </w:pPr>
            <w:r w:rsidRPr="00800BE1">
              <w:rPr>
                <w:rStyle w:val="MenloParkBodyTextChar"/>
                <w:color w:val="auto"/>
                <w:sz w:val="18"/>
                <w:szCs w:val="18"/>
              </w:rPr>
              <w:t>Extend through the entire building height and depth at Live Oak Avenue, Roble Avenue, Middle Avenue, Partridge Avenue and Harvard Avenue; and</w:t>
            </w:r>
          </w:p>
          <w:p w14:paraId="6AA0B2E0" w14:textId="77777777" w:rsidR="005B1596" w:rsidRPr="00800BE1" w:rsidRDefault="000D3E5D" w:rsidP="00800BE1">
            <w:pPr>
              <w:pStyle w:val="MenloParkBullets"/>
              <w:numPr>
                <w:ilvl w:val="0"/>
                <w:numId w:val="11"/>
              </w:numPr>
              <w:tabs>
                <w:tab w:val="clear" w:pos="360"/>
              </w:tabs>
              <w:spacing w:line="240" w:lineRule="auto"/>
              <w:ind w:left="252" w:hanging="252"/>
              <w:rPr>
                <w:rStyle w:val="MenloParkBodyTextChar"/>
                <w:color w:val="auto"/>
                <w:sz w:val="18"/>
                <w:szCs w:val="18"/>
              </w:rPr>
            </w:pPr>
            <w:r w:rsidRPr="00800BE1">
              <w:rPr>
                <w:rStyle w:val="MenloParkBodyTextChar"/>
                <w:color w:val="auto"/>
                <w:sz w:val="18"/>
                <w:szCs w:val="18"/>
              </w:rPr>
              <w:t xml:space="preserve">Include two </w:t>
            </w:r>
            <w:proofErr w:type="gramStart"/>
            <w:r w:rsidRPr="00800BE1">
              <w:rPr>
                <w:rStyle w:val="MenloParkBodyTextChar"/>
                <w:color w:val="auto"/>
                <w:sz w:val="18"/>
                <w:szCs w:val="18"/>
              </w:rPr>
              <w:t>publicly-accessible</w:t>
            </w:r>
            <w:proofErr w:type="gramEnd"/>
            <w:r w:rsidRPr="00800BE1">
              <w:rPr>
                <w:rStyle w:val="MenloParkBodyTextChar"/>
                <w:color w:val="auto"/>
                <w:sz w:val="18"/>
                <w:szCs w:val="18"/>
              </w:rPr>
              <w:t xml:space="preserve"> building breaks at Middle Avenue and Roble Avenue.</w:t>
            </w:r>
          </w:p>
        </w:tc>
        <w:tc>
          <w:tcPr>
            <w:tcW w:w="3528" w:type="dxa"/>
          </w:tcPr>
          <w:p w14:paraId="31FB1AE9" w14:textId="77777777" w:rsidR="005B1596" w:rsidRPr="00800BE1" w:rsidRDefault="005B1596" w:rsidP="00800BE1">
            <w:pPr>
              <w:pStyle w:val="MenloParkHeaderA"/>
              <w:spacing w:before="0" w:line="240" w:lineRule="auto"/>
              <w:rPr>
                <w:b w:val="0"/>
                <w:sz w:val="18"/>
                <w:szCs w:val="18"/>
              </w:rPr>
            </w:pPr>
          </w:p>
        </w:tc>
      </w:tr>
      <w:tr w:rsidR="005B1596" w:rsidRPr="00800BE1" w14:paraId="7250D65A" w14:textId="77777777" w:rsidTr="00800BE1">
        <w:trPr>
          <w:cantSplit/>
        </w:trPr>
        <w:tc>
          <w:tcPr>
            <w:tcW w:w="1037" w:type="dxa"/>
          </w:tcPr>
          <w:p w14:paraId="16923FC0" w14:textId="77777777" w:rsidR="005B1596" w:rsidRPr="00FB2C1F" w:rsidRDefault="00647535" w:rsidP="00800BE1">
            <w:pPr>
              <w:pStyle w:val="MenloParkHeaderA"/>
              <w:spacing w:before="0" w:line="240" w:lineRule="auto"/>
              <w:rPr>
                <w:rStyle w:val="MenloParkBodyTextChar"/>
                <w:sz w:val="18"/>
                <w:szCs w:val="18"/>
              </w:rPr>
            </w:pPr>
            <w:r w:rsidRPr="00FB2C1F">
              <w:rPr>
                <w:rStyle w:val="MenloParkBodyTextChar"/>
                <w:sz w:val="18"/>
                <w:szCs w:val="18"/>
              </w:rPr>
              <w:t>E.3.4.1.07</w:t>
            </w:r>
          </w:p>
        </w:tc>
        <w:tc>
          <w:tcPr>
            <w:tcW w:w="1376" w:type="dxa"/>
          </w:tcPr>
          <w:p w14:paraId="03A46D17" w14:textId="77777777" w:rsidR="005B1596" w:rsidRPr="00800BE1" w:rsidRDefault="00647535" w:rsidP="00800BE1">
            <w:pPr>
              <w:pStyle w:val="MenloParkHeaderA"/>
              <w:spacing w:before="0" w:line="240" w:lineRule="auto"/>
              <w:rPr>
                <w:b w:val="0"/>
                <w:sz w:val="18"/>
                <w:szCs w:val="18"/>
              </w:rPr>
            </w:pPr>
            <w:r w:rsidRPr="00800BE1">
              <w:rPr>
                <w:b w:val="0"/>
                <w:sz w:val="18"/>
                <w:szCs w:val="18"/>
              </w:rPr>
              <w:t>Standard</w:t>
            </w:r>
          </w:p>
        </w:tc>
        <w:tc>
          <w:tcPr>
            <w:tcW w:w="3635" w:type="dxa"/>
          </w:tcPr>
          <w:p w14:paraId="55F9B1A5" w14:textId="77777777" w:rsidR="005B1596" w:rsidRPr="00800BE1" w:rsidRDefault="00647535" w:rsidP="00800BE1">
            <w:pPr>
              <w:pStyle w:val="MenloParkBodyText"/>
              <w:spacing w:before="0" w:line="240" w:lineRule="auto"/>
              <w:rPr>
                <w:rStyle w:val="MenloParkBodyTextChar"/>
                <w:sz w:val="18"/>
                <w:szCs w:val="18"/>
              </w:rPr>
            </w:pPr>
            <w:r w:rsidRPr="00800BE1">
              <w:rPr>
                <w:rStyle w:val="MenloParkBodyTextChar"/>
                <w:sz w:val="18"/>
                <w:szCs w:val="18"/>
              </w:rPr>
              <w:t xml:space="preserve">In the ECR-SE zoning district, the Middle Avenue break shall include vehicular access; </w:t>
            </w:r>
            <w:proofErr w:type="gramStart"/>
            <w:r w:rsidRPr="00800BE1">
              <w:rPr>
                <w:rStyle w:val="MenloParkBodyTextChar"/>
                <w:sz w:val="18"/>
                <w:szCs w:val="18"/>
              </w:rPr>
              <w:t>publicly-accessible</w:t>
            </w:r>
            <w:proofErr w:type="gramEnd"/>
            <w:r w:rsidRPr="00800BE1">
              <w:rPr>
                <w:rStyle w:val="MenloParkBodyTextChar"/>
                <w:sz w:val="18"/>
                <w:szCs w:val="18"/>
              </w:rPr>
              <w:t xml:space="preserve"> open space with seating, landscaping and shade; retail and restaurant </w:t>
            </w:r>
            <w:proofErr w:type="gramStart"/>
            <w:r w:rsidRPr="00800BE1">
              <w:rPr>
                <w:rStyle w:val="MenloParkBodyTextChar"/>
                <w:sz w:val="18"/>
                <w:szCs w:val="18"/>
              </w:rPr>
              <w:t>uses</w:t>
            </w:r>
            <w:proofErr w:type="gramEnd"/>
            <w:r w:rsidRPr="00800BE1">
              <w:rPr>
                <w:rStyle w:val="MenloParkBodyTextChar"/>
                <w:sz w:val="18"/>
                <w:szCs w:val="18"/>
              </w:rPr>
              <w:t xml:space="preserve"> activating the open space; and a pedestrian/bicycle connection to Alma Street and Burgess Park. The Roble Avenue break shall include </w:t>
            </w:r>
            <w:proofErr w:type="gramStart"/>
            <w:r w:rsidRPr="00800BE1">
              <w:rPr>
                <w:rStyle w:val="MenloParkBodyTextChar"/>
                <w:sz w:val="18"/>
                <w:szCs w:val="18"/>
              </w:rPr>
              <w:t>publicly-accessible</w:t>
            </w:r>
            <w:proofErr w:type="gramEnd"/>
            <w:r w:rsidRPr="00800BE1">
              <w:rPr>
                <w:rStyle w:val="MenloParkBodyTextChar"/>
                <w:sz w:val="18"/>
                <w:szCs w:val="18"/>
              </w:rPr>
              <w:t xml:space="preserve"> open space with seating, landscaping and shade.</w:t>
            </w:r>
          </w:p>
        </w:tc>
        <w:tc>
          <w:tcPr>
            <w:tcW w:w="3528" w:type="dxa"/>
          </w:tcPr>
          <w:p w14:paraId="6720D9CF" w14:textId="77777777" w:rsidR="005B1596" w:rsidRPr="00800BE1" w:rsidRDefault="005B1596" w:rsidP="00800BE1">
            <w:pPr>
              <w:pStyle w:val="MenloParkHeaderA"/>
              <w:spacing w:before="0" w:line="240" w:lineRule="auto"/>
              <w:rPr>
                <w:b w:val="0"/>
                <w:sz w:val="18"/>
                <w:szCs w:val="18"/>
              </w:rPr>
            </w:pPr>
          </w:p>
        </w:tc>
      </w:tr>
      <w:tr w:rsidR="005B1596" w:rsidRPr="00800BE1" w14:paraId="660F6D27" w14:textId="77777777" w:rsidTr="00800BE1">
        <w:trPr>
          <w:cantSplit/>
        </w:trPr>
        <w:tc>
          <w:tcPr>
            <w:tcW w:w="1037" w:type="dxa"/>
          </w:tcPr>
          <w:p w14:paraId="223C3A13" w14:textId="77777777" w:rsidR="005B1596" w:rsidRPr="00FB2C1F" w:rsidRDefault="004D4D33" w:rsidP="00800BE1">
            <w:pPr>
              <w:pStyle w:val="MenloParkHeaderA"/>
              <w:spacing w:before="0" w:line="240" w:lineRule="auto"/>
              <w:rPr>
                <w:rStyle w:val="MenloParkBodyTextChar"/>
                <w:sz w:val="18"/>
                <w:szCs w:val="18"/>
              </w:rPr>
            </w:pPr>
            <w:r w:rsidRPr="00FB2C1F">
              <w:rPr>
                <w:rStyle w:val="MenloParkBodyTextChar"/>
                <w:sz w:val="18"/>
                <w:szCs w:val="18"/>
              </w:rPr>
              <w:t>E.3.4.1.08</w:t>
            </w:r>
          </w:p>
        </w:tc>
        <w:tc>
          <w:tcPr>
            <w:tcW w:w="1376" w:type="dxa"/>
          </w:tcPr>
          <w:p w14:paraId="7B8CBCA5" w14:textId="77777777" w:rsidR="005B1596" w:rsidRPr="00800BE1" w:rsidRDefault="001C2EF7" w:rsidP="00800BE1">
            <w:pPr>
              <w:pStyle w:val="MenloParkHeaderA"/>
              <w:spacing w:before="0" w:line="240" w:lineRule="auto"/>
              <w:rPr>
                <w:b w:val="0"/>
                <w:sz w:val="18"/>
                <w:szCs w:val="18"/>
              </w:rPr>
            </w:pPr>
            <w:r w:rsidRPr="00800BE1">
              <w:rPr>
                <w:b w:val="0"/>
                <w:sz w:val="18"/>
                <w:szCs w:val="18"/>
              </w:rPr>
              <w:t>Guideline</w:t>
            </w:r>
          </w:p>
        </w:tc>
        <w:tc>
          <w:tcPr>
            <w:tcW w:w="3635" w:type="dxa"/>
          </w:tcPr>
          <w:p w14:paraId="612E0CA9" w14:textId="77777777" w:rsidR="005B1596" w:rsidRPr="00800BE1" w:rsidRDefault="004D4D33" w:rsidP="00800BE1">
            <w:pPr>
              <w:pStyle w:val="MenloParkBodyText"/>
              <w:spacing w:before="0" w:line="240" w:lineRule="auto"/>
              <w:rPr>
                <w:rStyle w:val="MenloParkBodyTextChar"/>
                <w:sz w:val="18"/>
                <w:szCs w:val="18"/>
              </w:rPr>
            </w:pPr>
            <w:r w:rsidRPr="00800BE1">
              <w:rPr>
                <w:rStyle w:val="MenloParkBodyTextChar"/>
                <w:sz w:val="18"/>
                <w:szCs w:val="18"/>
              </w:rPr>
              <w:t>In the ECR-SE zoning district, the breaks at Live Oak, Roble, Middle, Partridge and Harvard Avenues may provide vehicular access.</w:t>
            </w:r>
          </w:p>
        </w:tc>
        <w:tc>
          <w:tcPr>
            <w:tcW w:w="3528" w:type="dxa"/>
          </w:tcPr>
          <w:p w14:paraId="3EA8A003" w14:textId="77777777" w:rsidR="005B1596" w:rsidRPr="00800BE1" w:rsidRDefault="005B1596" w:rsidP="00800BE1">
            <w:pPr>
              <w:pStyle w:val="MenloParkHeaderA"/>
              <w:spacing w:before="0" w:line="240" w:lineRule="auto"/>
              <w:rPr>
                <w:b w:val="0"/>
                <w:sz w:val="18"/>
                <w:szCs w:val="18"/>
              </w:rPr>
            </w:pPr>
          </w:p>
        </w:tc>
      </w:tr>
      <w:tr w:rsidR="003171F8" w:rsidRPr="00800BE1" w14:paraId="11C2076B" w14:textId="77777777" w:rsidTr="00800BE1">
        <w:trPr>
          <w:cantSplit/>
        </w:trPr>
        <w:tc>
          <w:tcPr>
            <w:tcW w:w="9576" w:type="dxa"/>
            <w:gridSpan w:val="4"/>
          </w:tcPr>
          <w:p w14:paraId="78DB57BE" w14:textId="77777777" w:rsidR="003171F8" w:rsidRPr="00FB2C1F" w:rsidRDefault="003171F8" w:rsidP="00800BE1">
            <w:pPr>
              <w:pStyle w:val="MenloParkHeaderA"/>
              <w:spacing w:before="0" w:line="240" w:lineRule="auto"/>
              <w:rPr>
                <w:sz w:val="18"/>
                <w:szCs w:val="18"/>
              </w:rPr>
            </w:pPr>
            <w:r w:rsidRPr="00FB2C1F">
              <w:rPr>
                <w:sz w:val="18"/>
                <w:szCs w:val="18"/>
              </w:rPr>
              <w:t>E.3.4.2 Façade Modulation and Treatment</w:t>
            </w:r>
          </w:p>
        </w:tc>
      </w:tr>
      <w:tr w:rsidR="005B1596" w:rsidRPr="00800BE1" w14:paraId="720095B2" w14:textId="77777777" w:rsidTr="00800BE1">
        <w:trPr>
          <w:cantSplit/>
        </w:trPr>
        <w:tc>
          <w:tcPr>
            <w:tcW w:w="1037" w:type="dxa"/>
          </w:tcPr>
          <w:p w14:paraId="5BA33CDB" w14:textId="77777777" w:rsidR="005B1596" w:rsidRPr="00FB2C1F" w:rsidRDefault="00F40821" w:rsidP="00800BE1">
            <w:pPr>
              <w:pStyle w:val="MenloParkHeaderA"/>
              <w:spacing w:before="0" w:line="240" w:lineRule="auto"/>
              <w:rPr>
                <w:rStyle w:val="MenloParkBodyTextChar"/>
                <w:sz w:val="18"/>
                <w:szCs w:val="18"/>
              </w:rPr>
            </w:pPr>
            <w:r w:rsidRPr="00FB2C1F">
              <w:rPr>
                <w:sz w:val="18"/>
                <w:szCs w:val="18"/>
              </w:rPr>
              <w:t>E.3.4.2.01</w:t>
            </w:r>
          </w:p>
        </w:tc>
        <w:tc>
          <w:tcPr>
            <w:tcW w:w="1376" w:type="dxa"/>
          </w:tcPr>
          <w:p w14:paraId="2062851D" w14:textId="77777777" w:rsidR="005B1596" w:rsidRPr="00800BE1" w:rsidRDefault="00F40821" w:rsidP="00800BE1">
            <w:pPr>
              <w:pStyle w:val="MenloParkHeaderA"/>
              <w:spacing w:before="0" w:line="240" w:lineRule="auto"/>
              <w:rPr>
                <w:b w:val="0"/>
                <w:sz w:val="18"/>
                <w:szCs w:val="18"/>
              </w:rPr>
            </w:pPr>
            <w:r w:rsidRPr="00800BE1">
              <w:rPr>
                <w:b w:val="0"/>
                <w:sz w:val="18"/>
                <w:szCs w:val="18"/>
              </w:rPr>
              <w:t>Standard</w:t>
            </w:r>
          </w:p>
        </w:tc>
        <w:tc>
          <w:tcPr>
            <w:tcW w:w="3635" w:type="dxa"/>
          </w:tcPr>
          <w:p w14:paraId="7E995E0E" w14:textId="77777777" w:rsidR="005B1596" w:rsidRPr="00800BE1" w:rsidRDefault="00F40821" w:rsidP="00800BE1">
            <w:pPr>
              <w:pStyle w:val="MenloParkBodyText"/>
              <w:spacing w:before="0" w:line="240" w:lineRule="auto"/>
              <w:rPr>
                <w:rStyle w:val="MenloParkBodyTextChar"/>
                <w:sz w:val="18"/>
                <w:szCs w:val="18"/>
              </w:rPr>
            </w:pPr>
            <w:r w:rsidRPr="00800BE1">
              <w:rPr>
                <w:sz w:val="18"/>
                <w:szCs w:val="18"/>
              </w:rPr>
              <w:t xml:space="preserve">Building </w:t>
            </w:r>
            <w:proofErr w:type="gramStart"/>
            <w:r w:rsidRPr="00800BE1">
              <w:rPr>
                <w:sz w:val="18"/>
                <w:szCs w:val="18"/>
              </w:rPr>
              <w:t>façades</w:t>
            </w:r>
            <w:proofErr w:type="gramEnd"/>
            <w:r w:rsidRPr="00800BE1">
              <w:rPr>
                <w:sz w:val="18"/>
                <w:szCs w:val="18"/>
              </w:rPr>
              <w:t xml:space="preserve"> facing public rights-of-way or public open spaces shall not exceed 50 feet in length without a minor building façade modulation. At a minimum of every 50’ façade length, the </w:t>
            </w:r>
            <w:r w:rsidRPr="00800BE1">
              <w:rPr>
                <w:b/>
                <w:sz w:val="18"/>
                <w:szCs w:val="18"/>
              </w:rPr>
              <w:t>minor vertical façade modulation</w:t>
            </w:r>
            <w:r w:rsidRPr="00800BE1">
              <w:rPr>
                <w:sz w:val="18"/>
                <w:szCs w:val="18"/>
              </w:rPr>
              <w:t xml:space="preserve"> shall be a minimum 2 feet deep by 5 feet wide recess or a minimum </w:t>
            </w:r>
            <w:proofErr w:type="gramStart"/>
            <w:r w:rsidRPr="00800BE1">
              <w:rPr>
                <w:sz w:val="18"/>
                <w:szCs w:val="18"/>
              </w:rPr>
              <w:t>2 foot</w:t>
            </w:r>
            <w:proofErr w:type="gramEnd"/>
            <w:r w:rsidRPr="00800BE1">
              <w:rPr>
                <w:sz w:val="18"/>
                <w:szCs w:val="18"/>
              </w:rPr>
              <w:t xml:space="preserve"> setback of the building plane from the primary building </w:t>
            </w:r>
            <w:proofErr w:type="gramStart"/>
            <w:r w:rsidRPr="00800BE1">
              <w:rPr>
                <w:sz w:val="18"/>
                <w:szCs w:val="18"/>
              </w:rPr>
              <w:t>façade</w:t>
            </w:r>
            <w:proofErr w:type="gramEnd"/>
            <w:r w:rsidRPr="00800BE1">
              <w:rPr>
                <w:sz w:val="18"/>
                <w:szCs w:val="18"/>
              </w:rPr>
              <w:t xml:space="preserve">. </w:t>
            </w:r>
          </w:p>
        </w:tc>
        <w:tc>
          <w:tcPr>
            <w:tcW w:w="3528" w:type="dxa"/>
          </w:tcPr>
          <w:p w14:paraId="5CBA4BF3" w14:textId="77777777" w:rsidR="005B1596" w:rsidRPr="00800BE1" w:rsidRDefault="005B1596" w:rsidP="00800BE1">
            <w:pPr>
              <w:pStyle w:val="MenloParkHeaderA"/>
              <w:spacing w:before="0" w:line="240" w:lineRule="auto"/>
              <w:rPr>
                <w:b w:val="0"/>
                <w:sz w:val="18"/>
                <w:szCs w:val="18"/>
              </w:rPr>
            </w:pPr>
          </w:p>
        </w:tc>
      </w:tr>
      <w:tr w:rsidR="005B1596" w:rsidRPr="00800BE1" w14:paraId="2E3290B9" w14:textId="77777777" w:rsidTr="00800BE1">
        <w:trPr>
          <w:cantSplit/>
        </w:trPr>
        <w:tc>
          <w:tcPr>
            <w:tcW w:w="1037" w:type="dxa"/>
          </w:tcPr>
          <w:p w14:paraId="1B7BC780" w14:textId="77777777" w:rsidR="005B1596" w:rsidRPr="00FB2C1F" w:rsidRDefault="00E915B8" w:rsidP="00800BE1">
            <w:pPr>
              <w:pStyle w:val="MenloParkHeaderA"/>
              <w:spacing w:before="0" w:line="240" w:lineRule="auto"/>
              <w:rPr>
                <w:rStyle w:val="MenloParkBodyTextChar"/>
                <w:sz w:val="18"/>
                <w:szCs w:val="18"/>
              </w:rPr>
            </w:pPr>
            <w:r w:rsidRPr="00FB2C1F">
              <w:rPr>
                <w:sz w:val="18"/>
                <w:szCs w:val="18"/>
              </w:rPr>
              <w:lastRenderedPageBreak/>
              <w:t>E.3.4.2.02</w:t>
            </w:r>
          </w:p>
        </w:tc>
        <w:tc>
          <w:tcPr>
            <w:tcW w:w="1376" w:type="dxa"/>
          </w:tcPr>
          <w:p w14:paraId="76A13A76" w14:textId="77777777" w:rsidR="005B1596" w:rsidRPr="00800BE1" w:rsidRDefault="00E915B8" w:rsidP="00800BE1">
            <w:pPr>
              <w:pStyle w:val="MenloParkHeaderA"/>
              <w:spacing w:before="0" w:line="240" w:lineRule="auto"/>
              <w:rPr>
                <w:b w:val="0"/>
                <w:sz w:val="18"/>
                <w:szCs w:val="18"/>
              </w:rPr>
            </w:pPr>
            <w:r w:rsidRPr="00800BE1">
              <w:rPr>
                <w:b w:val="0"/>
                <w:sz w:val="18"/>
                <w:szCs w:val="18"/>
              </w:rPr>
              <w:t>Standard</w:t>
            </w:r>
          </w:p>
        </w:tc>
        <w:tc>
          <w:tcPr>
            <w:tcW w:w="3635" w:type="dxa"/>
          </w:tcPr>
          <w:p w14:paraId="224CAD37" w14:textId="77777777" w:rsidR="005B1596" w:rsidRPr="00800BE1" w:rsidRDefault="00E915B8" w:rsidP="00800BE1">
            <w:pPr>
              <w:pStyle w:val="MenloParkBodyText"/>
              <w:spacing w:before="0" w:line="240" w:lineRule="auto"/>
              <w:rPr>
                <w:rStyle w:val="MenloParkBodyTextChar"/>
                <w:sz w:val="18"/>
                <w:szCs w:val="18"/>
              </w:rPr>
            </w:pPr>
            <w:r w:rsidRPr="00800BE1">
              <w:rPr>
                <w:sz w:val="18"/>
                <w:szCs w:val="18"/>
              </w:rPr>
              <w:t xml:space="preserve">Building </w:t>
            </w:r>
            <w:proofErr w:type="gramStart"/>
            <w:r w:rsidRPr="00800BE1">
              <w:rPr>
                <w:sz w:val="18"/>
                <w:szCs w:val="18"/>
              </w:rPr>
              <w:t>façades</w:t>
            </w:r>
            <w:proofErr w:type="gramEnd"/>
            <w:r w:rsidRPr="00800BE1">
              <w:rPr>
                <w:sz w:val="18"/>
                <w:szCs w:val="18"/>
              </w:rPr>
              <w:t xml:space="preserve"> facing public rights-of-way or public open spaces shall not exceed 100 feet in length without a major building modulation. At a minimum of every 100 feet of façade length, a </w:t>
            </w:r>
            <w:r w:rsidRPr="00800BE1">
              <w:rPr>
                <w:b/>
                <w:sz w:val="18"/>
                <w:szCs w:val="18"/>
              </w:rPr>
              <w:t>major vertical façade modulation</w:t>
            </w:r>
            <w:r w:rsidRPr="00800BE1">
              <w:rPr>
                <w:sz w:val="18"/>
                <w:szCs w:val="18"/>
              </w:rPr>
              <w:t xml:space="preserve"> shall be a minimum of 6 feet deep by 20 feet wide recess or a minimum of 6 feet setback of building plane from primary building façade for the full height of the building. This standard applies to all districts except ECR NE-L and ECR SW since those two districts are required to provide a building break at every 100 feet.</w:t>
            </w:r>
          </w:p>
        </w:tc>
        <w:tc>
          <w:tcPr>
            <w:tcW w:w="3528" w:type="dxa"/>
          </w:tcPr>
          <w:p w14:paraId="729DE3A1" w14:textId="77777777" w:rsidR="005B1596" w:rsidRPr="00800BE1" w:rsidRDefault="005B1596" w:rsidP="00800BE1">
            <w:pPr>
              <w:pStyle w:val="MenloParkHeaderA"/>
              <w:spacing w:before="0" w:line="240" w:lineRule="auto"/>
              <w:rPr>
                <w:b w:val="0"/>
                <w:sz w:val="18"/>
                <w:szCs w:val="18"/>
              </w:rPr>
            </w:pPr>
          </w:p>
        </w:tc>
      </w:tr>
      <w:tr w:rsidR="005B1596" w:rsidRPr="00800BE1" w14:paraId="1501C04F" w14:textId="77777777" w:rsidTr="00800BE1">
        <w:trPr>
          <w:cantSplit/>
        </w:trPr>
        <w:tc>
          <w:tcPr>
            <w:tcW w:w="1037" w:type="dxa"/>
          </w:tcPr>
          <w:p w14:paraId="64E6DF26" w14:textId="77777777" w:rsidR="005B1596" w:rsidRPr="00FB2C1F" w:rsidRDefault="001A5AF1" w:rsidP="00800BE1">
            <w:pPr>
              <w:pStyle w:val="MenloParkHeaderA"/>
              <w:spacing w:before="0" w:line="240" w:lineRule="auto"/>
              <w:rPr>
                <w:rStyle w:val="MenloParkBodyTextChar"/>
                <w:sz w:val="18"/>
                <w:szCs w:val="18"/>
              </w:rPr>
            </w:pPr>
            <w:r w:rsidRPr="00FB2C1F">
              <w:rPr>
                <w:sz w:val="18"/>
                <w:szCs w:val="18"/>
              </w:rPr>
              <w:t>E.3.4.2.03</w:t>
            </w:r>
          </w:p>
        </w:tc>
        <w:tc>
          <w:tcPr>
            <w:tcW w:w="1376" w:type="dxa"/>
          </w:tcPr>
          <w:p w14:paraId="080B9BC3" w14:textId="77777777" w:rsidR="005B1596" w:rsidRPr="00800BE1" w:rsidRDefault="001A5AF1" w:rsidP="00800BE1">
            <w:pPr>
              <w:pStyle w:val="MenloParkHeaderA"/>
              <w:spacing w:before="0" w:line="240" w:lineRule="auto"/>
              <w:rPr>
                <w:b w:val="0"/>
                <w:sz w:val="18"/>
                <w:szCs w:val="18"/>
              </w:rPr>
            </w:pPr>
            <w:r w:rsidRPr="00800BE1">
              <w:rPr>
                <w:b w:val="0"/>
                <w:sz w:val="18"/>
                <w:szCs w:val="18"/>
              </w:rPr>
              <w:t>Standard</w:t>
            </w:r>
          </w:p>
        </w:tc>
        <w:tc>
          <w:tcPr>
            <w:tcW w:w="3635" w:type="dxa"/>
          </w:tcPr>
          <w:p w14:paraId="40632AFB" w14:textId="77777777" w:rsidR="005B1596" w:rsidRPr="00800BE1" w:rsidRDefault="001A5AF1" w:rsidP="00800BE1">
            <w:pPr>
              <w:pStyle w:val="MenloParkBodyText"/>
              <w:spacing w:before="0" w:line="240" w:lineRule="auto"/>
              <w:rPr>
                <w:rStyle w:val="MenloParkBodyTextChar"/>
                <w:b/>
                <w:sz w:val="18"/>
                <w:szCs w:val="18"/>
              </w:rPr>
            </w:pPr>
            <w:r w:rsidRPr="00800BE1">
              <w:rPr>
                <w:sz w:val="18"/>
                <w:szCs w:val="18"/>
              </w:rPr>
              <w:t xml:space="preserve">In addition, the major building façade modulation shall be accompanied with a 4-foot minimum height modulation and a major change in fenestration pattern, material and/or color. </w:t>
            </w:r>
          </w:p>
        </w:tc>
        <w:tc>
          <w:tcPr>
            <w:tcW w:w="3528" w:type="dxa"/>
          </w:tcPr>
          <w:p w14:paraId="3774C04B" w14:textId="77777777" w:rsidR="005B1596" w:rsidRPr="00800BE1" w:rsidRDefault="005B1596" w:rsidP="00800BE1">
            <w:pPr>
              <w:pStyle w:val="MenloParkHeaderA"/>
              <w:spacing w:before="0" w:line="240" w:lineRule="auto"/>
              <w:rPr>
                <w:b w:val="0"/>
                <w:sz w:val="18"/>
                <w:szCs w:val="18"/>
              </w:rPr>
            </w:pPr>
          </w:p>
        </w:tc>
      </w:tr>
      <w:tr w:rsidR="005B1596" w:rsidRPr="00800BE1" w14:paraId="65CF32B4" w14:textId="77777777" w:rsidTr="00800BE1">
        <w:trPr>
          <w:cantSplit/>
        </w:trPr>
        <w:tc>
          <w:tcPr>
            <w:tcW w:w="1037" w:type="dxa"/>
          </w:tcPr>
          <w:p w14:paraId="7F3B5FFA" w14:textId="77777777" w:rsidR="005B1596" w:rsidRPr="00FB2C1F" w:rsidRDefault="000101E2" w:rsidP="00800BE1">
            <w:pPr>
              <w:pStyle w:val="MenloParkHeaderA"/>
              <w:spacing w:before="0" w:line="240" w:lineRule="auto"/>
              <w:rPr>
                <w:rStyle w:val="MenloParkBodyTextChar"/>
                <w:sz w:val="18"/>
                <w:szCs w:val="18"/>
              </w:rPr>
            </w:pPr>
            <w:r w:rsidRPr="00FB2C1F">
              <w:rPr>
                <w:sz w:val="18"/>
                <w:szCs w:val="18"/>
              </w:rPr>
              <w:t>E.3.4.2.04</w:t>
            </w:r>
          </w:p>
        </w:tc>
        <w:tc>
          <w:tcPr>
            <w:tcW w:w="1376" w:type="dxa"/>
          </w:tcPr>
          <w:p w14:paraId="23DDEC63" w14:textId="77777777" w:rsidR="005B1596" w:rsidRPr="00800BE1" w:rsidRDefault="008D0BE9" w:rsidP="00800BE1">
            <w:pPr>
              <w:pStyle w:val="MenloParkHeaderA"/>
              <w:spacing w:before="0" w:line="240" w:lineRule="auto"/>
              <w:rPr>
                <w:b w:val="0"/>
                <w:sz w:val="18"/>
                <w:szCs w:val="18"/>
              </w:rPr>
            </w:pPr>
            <w:r w:rsidRPr="00800BE1">
              <w:rPr>
                <w:b w:val="0"/>
                <w:sz w:val="18"/>
                <w:szCs w:val="18"/>
              </w:rPr>
              <w:t>Guideline</w:t>
            </w:r>
          </w:p>
        </w:tc>
        <w:tc>
          <w:tcPr>
            <w:tcW w:w="3635" w:type="dxa"/>
          </w:tcPr>
          <w:p w14:paraId="13C26177" w14:textId="77777777" w:rsidR="005B1596" w:rsidRPr="00800BE1" w:rsidRDefault="000101E2" w:rsidP="00800BE1">
            <w:pPr>
              <w:pStyle w:val="MenloParkBodyText"/>
              <w:spacing w:before="0" w:line="240" w:lineRule="auto"/>
              <w:rPr>
                <w:rStyle w:val="MenloParkBodyTextChar"/>
                <w:sz w:val="18"/>
                <w:szCs w:val="18"/>
              </w:rPr>
            </w:pPr>
            <w:r w:rsidRPr="00800BE1">
              <w:rPr>
                <w:sz w:val="18"/>
                <w:szCs w:val="18"/>
              </w:rPr>
              <w:t xml:space="preserve">Minor façade modulation may be accompanied </w:t>
            </w:r>
            <w:proofErr w:type="gramStart"/>
            <w:r w:rsidRPr="00800BE1">
              <w:rPr>
                <w:sz w:val="18"/>
                <w:szCs w:val="18"/>
              </w:rPr>
              <w:t>with</w:t>
            </w:r>
            <w:proofErr w:type="gramEnd"/>
            <w:r w:rsidRPr="00800BE1">
              <w:rPr>
                <w:sz w:val="18"/>
                <w:szCs w:val="18"/>
              </w:rPr>
              <w:t xml:space="preserve"> a change in fenestration pattern, and/or material, and/or color, and/or height.</w:t>
            </w:r>
          </w:p>
        </w:tc>
        <w:tc>
          <w:tcPr>
            <w:tcW w:w="3528" w:type="dxa"/>
          </w:tcPr>
          <w:p w14:paraId="2321E15B" w14:textId="77777777" w:rsidR="005B1596" w:rsidRPr="00800BE1" w:rsidRDefault="005B1596" w:rsidP="00800BE1">
            <w:pPr>
              <w:pStyle w:val="MenloParkHeaderA"/>
              <w:spacing w:before="0" w:line="240" w:lineRule="auto"/>
              <w:rPr>
                <w:b w:val="0"/>
                <w:sz w:val="18"/>
                <w:szCs w:val="18"/>
              </w:rPr>
            </w:pPr>
          </w:p>
        </w:tc>
      </w:tr>
      <w:tr w:rsidR="005B1596" w:rsidRPr="00800BE1" w14:paraId="66B45FFD" w14:textId="77777777" w:rsidTr="00800BE1">
        <w:trPr>
          <w:cantSplit/>
        </w:trPr>
        <w:tc>
          <w:tcPr>
            <w:tcW w:w="1037" w:type="dxa"/>
          </w:tcPr>
          <w:p w14:paraId="58D90AA4" w14:textId="77777777" w:rsidR="005B1596" w:rsidRPr="00FB2C1F" w:rsidRDefault="00DE25B6" w:rsidP="00800BE1">
            <w:pPr>
              <w:pStyle w:val="MenloParkHeaderA"/>
              <w:spacing w:before="0" w:line="240" w:lineRule="auto"/>
              <w:rPr>
                <w:rStyle w:val="MenloParkBodyTextChar"/>
                <w:sz w:val="18"/>
                <w:szCs w:val="18"/>
              </w:rPr>
            </w:pPr>
            <w:r w:rsidRPr="00FB2C1F">
              <w:rPr>
                <w:sz w:val="18"/>
                <w:szCs w:val="18"/>
              </w:rPr>
              <w:t>E.3.4.2.05</w:t>
            </w:r>
          </w:p>
        </w:tc>
        <w:tc>
          <w:tcPr>
            <w:tcW w:w="1376" w:type="dxa"/>
          </w:tcPr>
          <w:p w14:paraId="197A1AF5" w14:textId="77777777" w:rsidR="005B1596" w:rsidRPr="00800BE1" w:rsidRDefault="008D0BE9" w:rsidP="00800BE1">
            <w:pPr>
              <w:pStyle w:val="MenloParkHeaderA"/>
              <w:spacing w:before="0" w:line="240" w:lineRule="auto"/>
              <w:rPr>
                <w:b w:val="0"/>
                <w:sz w:val="18"/>
                <w:szCs w:val="18"/>
              </w:rPr>
            </w:pPr>
            <w:r w:rsidRPr="00800BE1">
              <w:rPr>
                <w:b w:val="0"/>
                <w:sz w:val="18"/>
                <w:szCs w:val="18"/>
              </w:rPr>
              <w:t>Guideline</w:t>
            </w:r>
          </w:p>
        </w:tc>
        <w:tc>
          <w:tcPr>
            <w:tcW w:w="3635" w:type="dxa"/>
          </w:tcPr>
          <w:p w14:paraId="7C68F9A0" w14:textId="77777777" w:rsidR="005B1596" w:rsidRPr="00800BE1" w:rsidRDefault="00DE25B6" w:rsidP="00800BE1">
            <w:pPr>
              <w:pStyle w:val="MenloParkBodyText"/>
              <w:spacing w:before="0" w:line="240" w:lineRule="auto"/>
              <w:rPr>
                <w:rStyle w:val="MenloParkBodyTextChar"/>
                <w:sz w:val="18"/>
                <w:szCs w:val="18"/>
              </w:rPr>
            </w:pPr>
            <w:r w:rsidRPr="00800BE1">
              <w:rPr>
                <w:sz w:val="18"/>
                <w:szCs w:val="18"/>
              </w:rPr>
              <w:t xml:space="preserve">Buildings should consider sun shading mechanisms, like overhangs, </w:t>
            </w:r>
            <w:r w:rsidRPr="00800BE1">
              <w:rPr>
                <w:i/>
                <w:sz w:val="18"/>
                <w:szCs w:val="18"/>
              </w:rPr>
              <w:t>bris soleils</w:t>
            </w:r>
            <w:r w:rsidRPr="00800BE1">
              <w:rPr>
                <w:sz w:val="18"/>
                <w:szCs w:val="18"/>
              </w:rPr>
              <w:t xml:space="preserve"> and clerestory lighting, as façade articulation strategies.</w:t>
            </w:r>
          </w:p>
        </w:tc>
        <w:tc>
          <w:tcPr>
            <w:tcW w:w="3528" w:type="dxa"/>
          </w:tcPr>
          <w:p w14:paraId="623D5A0C" w14:textId="77777777" w:rsidR="005B1596" w:rsidRPr="00800BE1" w:rsidRDefault="005B1596" w:rsidP="00800BE1">
            <w:pPr>
              <w:pStyle w:val="MenloParkHeaderA"/>
              <w:spacing w:before="0" w:line="240" w:lineRule="auto"/>
              <w:rPr>
                <w:b w:val="0"/>
                <w:sz w:val="18"/>
                <w:szCs w:val="18"/>
              </w:rPr>
            </w:pPr>
          </w:p>
        </w:tc>
      </w:tr>
      <w:tr w:rsidR="00CE20B4" w:rsidRPr="00800BE1" w14:paraId="3833788C" w14:textId="77777777" w:rsidTr="00800BE1">
        <w:trPr>
          <w:cantSplit/>
        </w:trPr>
        <w:tc>
          <w:tcPr>
            <w:tcW w:w="9576" w:type="dxa"/>
            <w:gridSpan w:val="4"/>
          </w:tcPr>
          <w:p w14:paraId="30D360C0" w14:textId="77777777" w:rsidR="00CE20B4" w:rsidRPr="00FB2C1F" w:rsidRDefault="00CE20B4" w:rsidP="00800BE1">
            <w:pPr>
              <w:pStyle w:val="MenloParkHeaderA"/>
              <w:spacing w:before="0" w:line="240" w:lineRule="auto"/>
              <w:rPr>
                <w:sz w:val="18"/>
                <w:szCs w:val="18"/>
              </w:rPr>
            </w:pPr>
            <w:r w:rsidRPr="00FB2C1F">
              <w:rPr>
                <w:sz w:val="18"/>
                <w:szCs w:val="18"/>
              </w:rPr>
              <w:t>E.3.4.3 Building Profile</w:t>
            </w:r>
          </w:p>
        </w:tc>
      </w:tr>
      <w:tr w:rsidR="005B1596" w:rsidRPr="00800BE1" w14:paraId="30D16698" w14:textId="77777777" w:rsidTr="00800BE1">
        <w:trPr>
          <w:cantSplit/>
        </w:trPr>
        <w:tc>
          <w:tcPr>
            <w:tcW w:w="1037" w:type="dxa"/>
          </w:tcPr>
          <w:p w14:paraId="29A461B0" w14:textId="77777777" w:rsidR="005B1596" w:rsidRPr="00FB2C1F" w:rsidRDefault="002A3F84" w:rsidP="00800BE1">
            <w:pPr>
              <w:pStyle w:val="MenloParkHeaderA"/>
              <w:spacing w:before="0" w:line="240" w:lineRule="auto"/>
              <w:rPr>
                <w:rStyle w:val="MenloParkBodyTextChar"/>
                <w:sz w:val="18"/>
                <w:szCs w:val="18"/>
              </w:rPr>
            </w:pPr>
            <w:r w:rsidRPr="00FB2C1F">
              <w:rPr>
                <w:sz w:val="18"/>
                <w:szCs w:val="18"/>
              </w:rPr>
              <w:t>E.3.4.3.01</w:t>
            </w:r>
          </w:p>
        </w:tc>
        <w:tc>
          <w:tcPr>
            <w:tcW w:w="1376" w:type="dxa"/>
          </w:tcPr>
          <w:p w14:paraId="224453B6" w14:textId="77777777" w:rsidR="005B1596" w:rsidRPr="00800BE1" w:rsidRDefault="00BB2411" w:rsidP="00800BE1">
            <w:pPr>
              <w:pStyle w:val="MenloParkHeaderA"/>
              <w:spacing w:before="0" w:line="240" w:lineRule="auto"/>
              <w:rPr>
                <w:b w:val="0"/>
                <w:sz w:val="18"/>
                <w:szCs w:val="18"/>
              </w:rPr>
            </w:pPr>
            <w:r w:rsidRPr="00800BE1">
              <w:rPr>
                <w:b w:val="0"/>
                <w:sz w:val="18"/>
                <w:szCs w:val="18"/>
              </w:rPr>
              <w:t>Standard</w:t>
            </w:r>
          </w:p>
        </w:tc>
        <w:tc>
          <w:tcPr>
            <w:tcW w:w="3635" w:type="dxa"/>
          </w:tcPr>
          <w:p w14:paraId="324C3E7E" w14:textId="77777777" w:rsidR="005B1596" w:rsidRPr="00800BE1" w:rsidRDefault="002A3F84" w:rsidP="00800BE1">
            <w:pPr>
              <w:pStyle w:val="MenloParkBodyText"/>
              <w:spacing w:before="0" w:line="240" w:lineRule="auto"/>
              <w:rPr>
                <w:rStyle w:val="MenloParkBodyTextChar"/>
                <w:sz w:val="18"/>
                <w:szCs w:val="18"/>
              </w:rPr>
            </w:pPr>
            <w:r w:rsidRPr="00800BE1">
              <w:rPr>
                <w:sz w:val="18"/>
                <w:szCs w:val="18"/>
              </w:rPr>
              <w:t>The 45-degree building profile shall be set at the minimum setback line to allow for flexibility and variation in building façade height within a district.</w:t>
            </w:r>
          </w:p>
        </w:tc>
        <w:tc>
          <w:tcPr>
            <w:tcW w:w="3528" w:type="dxa"/>
          </w:tcPr>
          <w:p w14:paraId="3206254A" w14:textId="77777777" w:rsidR="005B1596" w:rsidRPr="00800BE1" w:rsidRDefault="005B1596" w:rsidP="00800BE1">
            <w:pPr>
              <w:pStyle w:val="MenloParkHeaderA"/>
              <w:spacing w:before="0" w:line="240" w:lineRule="auto"/>
              <w:rPr>
                <w:b w:val="0"/>
                <w:sz w:val="18"/>
                <w:szCs w:val="18"/>
              </w:rPr>
            </w:pPr>
          </w:p>
        </w:tc>
      </w:tr>
      <w:tr w:rsidR="005B1596" w:rsidRPr="00800BE1" w14:paraId="76391A1F" w14:textId="77777777" w:rsidTr="00800BE1">
        <w:trPr>
          <w:cantSplit/>
        </w:trPr>
        <w:tc>
          <w:tcPr>
            <w:tcW w:w="1037" w:type="dxa"/>
          </w:tcPr>
          <w:p w14:paraId="6C599F78" w14:textId="77777777" w:rsidR="005B1596" w:rsidRPr="00FB2C1F" w:rsidRDefault="00941D81" w:rsidP="00800BE1">
            <w:pPr>
              <w:pStyle w:val="MenloParkHeaderA"/>
              <w:spacing w:before="0" w:line="240" w:lineRule="auto"/>
              <w:rPr>
                <w:rStyle w:val="MenloParkBodyTextChar"/>
                <w:sz w:val="18"/>
                <w:szCs w:val="18"/>
              </w:rPr>
            </w:pPr>
            <w:r w:rsidRPr="00FB2C1F">
              <w:rPr>
                <w:sz w:val="18"/>
                <w:szCs w:val="18"/>
              </w:rPr>
              <w:t>E.3.4.3.02</w:t>
            </w:r>
          </w:p>
        </w:tc>
        <w:tc>
          <w:tcPr>
            <w:tcW w:w="1376" w:type="dxa"/>
          </w:tcPr>
          <w:p w14:paraId="4547BF05" w14:textId="77777777" w:rsidR="005B1596" w:rsidRPr="00800BE1" w:rsidRDefault="00BB2411" w:rsidP="00800BE1">
            <w:pPr>
              <w:pStyle w:val="MenloParkHeaderA"/>
              <w:spacing w:before="0" w:line="240" w:lineRule="auto"/>
              <w:rPr>
                <w:b w:val="0"/>
                <w:sz w:val="18"/>
                <w:szCs w:val="18"/>
              </w:rPr>
            </w:pPr>
            <w:r w:rsidRPr="00800BE1">
              <w:rPr>
                <w:b w:val="0"/>
                <w:sz w:val="18"/>
                <w:szCs w:val="18"/>
              </w:rPr>
              <w:t>Standard</w:t>
            </w:r>
          </w:p>
        </w:tc>
        <w:tc>
          <w:tcPr>
            <w:tcW w:w="3635" w:type="dxa"/>
          </w:tcPr>
          <w:p w14:paraId="6C78098A" w14:textId="77777777" w:rsidR="005B1596" w:rsidRPr="00800BE1" w:rsidRDefault="00941D81" w:rsidP="00800BE1">
            <w:pPr>
              <w:pStyle w:val="MenloParkBodyText"/>
              <w:spacing w:before="0" w:line="240" w:lineRule="auto"/>
              <w:rPr>
                <w:rStyle w:val="MenloParkBodyTextChar"/>
                <w:sz w:val="18"/>
                <w:szCs w:val="18"/>
              </w:rPr>
            </w:pPr>
            <w:r w:rsidRPr="00800BE1">
              <w:rPr>
                <w:sz w:val="18"/>
                <w:szCs w:val="18"/>
              </w:rPr>
              <w:t>Horizontal building and architectural projections, like balconies, bay windows, dormer windows, canopies, awnings, and signage, beyond the 45-degree building profile shall comply with the standards for Building Setbacks &amp; Projection within Setbacks (E.3.3.04 to E.3.3.07) and shall be integrated into the design of the building.</w:t>
            </w:r>
          </w:p>
        </w:tc>
        <w:tc>
          <w:tcPr>
            <w:tcW w:w="3528" w:type="dxa"/>
          </w:tcPr>
          <w:p w14:paraId="5412F475" w14:textId="77777777" w:rsidR="005B1596" w:rsidRPr="00800BE1" w:rsidRDefault="005B1596" w:rsidP="00800BE1">
            <w:pPr>
              <w:pStyle w:val="MenloParkHeaderA"/>
              <w:spacing w:before="0" w:line="240" w:lineRule="auto"/>
              <w:rPr>
                <w:b w:val="0"/>
                <w:sz w:val="18"/>
                <w:szCs w:val="18"/>
              </w:rPr>
            </w:pPr>
          </w:p>
        </w:tc>
      </w:tr>
      <w:tr w:rsidR="005B1596" w:rsidRPr="00800BE1" w14:paraId="08B2D400" w14:textId="77777777" w:rsidTr="00800BE1">
        <w:trPr>
          <w:cantSplit/>
        </w:trPr>
        <w:tc>
          <w:tcPr>
            <w:tcW w:w="1037" w:type="dxa"/>
          </w:tcPr>
          <w:p w14:paraId="07AC0D81" w14:textId="77777777" w:rsidR="005B1596" w:rsidRPr="00FB2C1F" w:rsidRDefault="00876C3E" w:rsidP="00800BE1">
            <w:pPr>
              <w:pStyle w:val="MenloParkHeaderA"/>
              <w:spacing w:before="0" w:line="240" w:lineRule="auto"/>
              <w:rPr>
                <w:rStyle w:val="MenloParkBodyTextChar"/>
                <w:sz w:val="18"/>
                <w:szCs w:val="18"/>
              </w:rPr>
            </w:pPr>
            <w:r w:rsidRPr="00FB2C1F">
              <w:rPr>
                <w:sz w:val="18"/>
                <w:szCs w:val="18"/>
              </w:rPr>
              <w:t>E.3.4.3.03</w:t>
            </w:r>
          </w:p>
        </w:tc>
        <w:tc>
          <w:tcPr>
            <w:tcW w:w="1376" w:type="dxa"/>
          </w:tcPr>
          <w:p w14:paraId="6E8EB340" w14:textId="77777777" w:rsidR="005B1596" w:rsidRPr="00800BE1" w:rsidRDefault="00BB2411" w:rsidP="00800BE1">
            <w:pPr>
              <w:pStyle w:val="MenloParkHeaderA"/>
              <w:spacing w:before="0" w:line="240" w:lineRule="auto"/>
              <w:rPr>
                <w:b w:val="0"/>
                <w:sz w:val="18"/>
                <w:szCs w:val="18"/>
              </w:rPr>
            </w:pPr>
            <w:r w:rsidRPr="00800BE1">
              <w:rPr>
                <w:b w:val="0"/>
                <w:sz w:val="18"/>
                <w:szCs w:val="18"/>
              </w:rPr>
              <w:t>Standard</w:t>
            </w:r>
          </w:p>
        </w:tc>
        <w:tc>
          <w:tcPr>
            <w:tcW w:w="3635" w:type="dxa"/>
          </w:tcPr>
          <w:p w14:paraId="737F9096" w14:textId="77777777" w:rsidR="005B1596" w:rsidRPr="00800BE1" w:rsidRDefault="00876C3E" w:rsidP="00800BE1">
            <w:pPr>
              <w:pStyle w:val="MenloParkBodyText"/>
              <w:spacing w:before="0" w:line="240" w:lineRule="auto"/>
              <w:rPr>
                <w:rStyle w:val="MenloParkBodyTextChar"/>
                <w:sz w:val="18"/>
                <w:szCs w:val="18"/>
              </w:rPr>
            </w:pPr>
            <w:r w:rsidRPr="00800BE1">
              <w:rPr>
                <w:sz w:val="18"/>
                <w:szCs w:val="18"/>
              </w:rPr>
              <w:t xml:space="preserve">Vertical building projections like parapets and balcony railings shall not extend 4 feet beyond the 45-degree building profile and shall be integrated into the design of the building. </w:t>
            </w:r>
          </w:p>
        </w:tc>
        <w:tc>
          <w:tcPr>
            <w:tcW w:w="3528" w:type="dxa"/>
          </w:tcPr>
          <w:p w14:paraId="7FDAD1E2" w14:textId="77777777" w:rsidR="005B1596" w:rsidRPr="00800BE1" w:rsidRDefault="005B1596" w:rsidP="00800BE1">
            <w:pPr>
              <w:pStyle w:val="MenloParkHeaderA"/>
              <w:spacing w:before="0" w:line="240" w:lineRule="auto"/>
              <w:rPr>
                <w:b w:val="0"/>
                <w:sz w:val="18"/>
                <w:szCs w:val="18"/>
              </w:rPr>
            </w:pPr>
          </w:p>
        </w:tc>
      </w:tr>
      <w:tr w:rsidR="00BB2411" w:rsidRPr="00800BE1" w14:paraId="0A2A9CBC" w14:textId="77777777" w:rsidTr="00800BE1">
        <w:trPr>
          <w:cantSplit/>
        </w:trPr>
        <w:tc>
          <w:tcPr>
            <w:tcW w:w="1037" w:type="dxa"/>
          </w:tcPr>
          <w:p w14:paraId="4F7BB215" w14:textId="77777777" w:rsidR="00BB2411" w:rsidRPr="00FB2C1F" w:rsidRDefault="001D7179" w:rsidP="00800BE1">
            <w:pPr>
              <w:pStyle w:val="MenloParkHeaderA"/>
              <w:spacing w:before="0" w:line="240" w:lineRule="auto"/>
              <w:rPr>
                <w:rStyle w:val="MenloParkBodyTextChar"/>
                <w:sz w:val="18"/>
                <w:szCs w:val="18"/>
              </w:rPr>
            </w:pPr>
            <w:r w:rsidRPr="00FB2C1F">
              <w:rPr>
                <w:sz w:val="18"/>
                <w:szCs w:val="18"/>
              </w:rPr>
              <w:t>E.3.4.3.04</w:t>
            </w:r>
          </w:p>
        </w:tc>
        <w:tc>
          <w:tcPr>
            <w:tcW w:w="1376" w:type="dxa"/>
          </w:tcPr>
          <w:p w14:paraId="576B9E4D" w14:textId="77777777" w:rsidR="00BB2411" w:rsidRPr="00800BE1" w:rsidRDefault="00BB2411" w:rsidP="00800BE1">
            <w:pPr>
              <w:pStyle w:val="MenloParkHeaderA"/>
              <w:spacing w:before="0" w:line="240" w:lineRule="auto"/>
              <w:rPr>
                <w:b w:val="0"/>
                <w:sz w:val="18"/>
                <w:szCs w:val="18"/>
              </w:rPr>
            </w:pPr>
            <w:r w:rsidRPr="00800BE1">
              <w:rPr>
                <w:b w:val="0"/>
                <w:sz w:val="18"/>
                <w:szCs w:val="18"/>
              </w:rPr>
              <w:t>Standard</w:t>
            </w:r>
          </w:p>
        </w:tc>
        <w:tc>
          <w:tcPr>
            <w:tcW w:w="3635" w:type="dxa"/>
          </w:tcPr>
          <w:p w14:paraId="56A4E589" w14:textId="77777777" w:rsidR="00BB2411" w:rsidRPr="00800BE1" w:rsidRDefault="001D7179" w:rsidP="00800BE1">
            <w:pPr>
              <w:pStyle w:val="MenloParkBodyText"/>
              <w:spacing w:before="0" w:line="240" w:lineRule="auto"/>
              <w:rPr>
                <w:rStyle w:val="MenloParkBodyTextChar"/>
                <w:sz w:val="18"/>
                <w:szCs w:val="18"/>
              </w:rPr>
            </w:pPr>
            <w:r w:rsidRPr="00800BE1">
              <w:rPr>
                <w:sz w:val="18"/>
                <w:szCs w:val="18"/>
              </w:rPr>
              <w:t xml:space="preserve">Rooftop elements that may need to extend beyond the 45-degree building profile due to their function, such as </w:t>
            </w:r>
            <w:proofErr w:type="gramStart"/>
            <w:r w:rsidRPr="00800BE1">
              <w:rPr>
                <w:sz w:val="18"/>
                <w:szCs w:val="18"/>
              </w:rPr>
              <w:t>stair</w:t>
            </w:r>
            <w:proofErr w:type="gramEnd"/>
            <w:r w:rsidRPr="00800BE1">
              <w:rPr>
                <w:sz w:val="18"/>
                <w:szCs w:val="18"/>
              </w:rPr>
              <w:t xml:space="preserve"> and elevator towers, shall be integrated into the design of the building.</w:t>
            </w:r>
          </w:p>
        </w:tc>
        <w:tc>
          <w:tcPr>
            <w:tcW w:w="3528" w:type="dxa"/>
          </w:tcPr>
          <w:p w14:paraId="0F069263" w14:textId="77777777" w:rsidR="00BB2411" w:rsidRPr="00800BE1" w:rsidRDefault="00BB2411" w:rsidP="00800BE1">
            <w:pPr>
              <w:pStyle w:val="MenloParkHeaderA"/>
              <w:spacing w:before="0" w:line="240" w:lineRule="auto"/>
              <w:rPr>
                <w:b w:val="0"/>
                <w:sz w:val="18"/>
                <w:szCs w:val="18"/>
              </w:rPr>
            </w:pPr>
          </w:p>
        </w:tc>
      </w:tr>
      <w:tr w:rsidR="004765D5" w:rsidRPr="00800BE1" w14:paraId="60870809" w14:textId="77777777" w:rsidTr="00800BE1">
        <w:trPr>
          <w:cantSplit/>
        </w:trPr>
        <w:tc>
          <w:tcPr>
            <w:tcW w:w="9576" w:type="dxa"/>
            <w:gridSpan w:val="4"/>
          </w:tcPr>
          <w:p w14:paraId="1FCB97B0" w14:textId="77777777" w:rsidR="004765D5" w:rsidRPr="00FB2C1F" w:rsidRDefault="004765D5" w:rsidP="00800BE1">
            <w:pPr>
              <w:pStyle w:val="MenloParkHeaderA"/>
              <w:spacing w:before="0" w:line="240" w:lineRule="auto"/>
              <w:rPr>
                <w:sz w:val="18"/>
                <w:szCs w:val="18"/>
              </w:rPr>
            </w:pPr>
            <w:r w:rsidRPr="00FB2C1F">
              <w:rPr>
                <w:sz w:val="18"/>
                <w:szCs w:val="18"/>
              </w:rPr>
              <w:t>E.3.4.4 Upper Story Façade Length</w:t>
            </w:r>
          </w:p>
        </w:tc>
      </w:tr>
      <w:tr w:rsidR="00C47EC3" w:rsidRPr="00800BE1" w14:paraId="0005FE23" w14:textId="77777777" w:rsidTr="00800BE1">
        <w:trPr>
          <w:cantSplit/>
        </w:trPr>
        <w:tc>
          <w:tcPr>
            <w:tcW w:w="1037" w:type="dxa"/>
          </w:tcPr>
          <w:p w14:paraId="374C3DF3" w14:textId="77777777" w:rsidR="00C47EC3" w:rsidRPr="00FB2C1F" w:rsidRDefault="00650835" w:rsidP="00800BE1">
            <w:pPr>
              <w:pStyle w:val="MenloParkHeaderA"/>
              <w:spacing w:before="0" w:line="240" w:lineRule="auto"/>
              <w:rPr>
                <w:sz w:val="18"/>
                <w:szCs w:val="18"/>
              </w:rPr>
            </w:pPr>
            <w:r w:rsidRPr="00FB2C1F">
              <w:rPr>
                <w:sz w:val="18"/>
                <w:szCs w:val="18"/>
              </w:rPr>
              <w:t>E.3.4.4.01</w:t>
            </w:r>
          </w:p>
        </w:tc>
        <w:tc>
          <w:tcPr>
            <w:tcW w:w="1376" w:type="dxa"/>
          </w:tcPr>
          <w:p w14:paraId="02F176B6" w14:textId="77777777" w:rsidR="00C47EC3" w:rsidRPr="00800BE1" w:rsidRDefault="001219EB" w:rsidP="00800BE1">
            <w:pPr>
              <w:pStyle w:val="MenloParkHeaderA"/>
              <w:spacing w:before="0" w:line="240" w:lineRule="auto"/>
              <w:rPr>
                <w:b w:val="0"/>
                <w:sz w:val="18"/>
                <w:szCs w:val="18"/>
              </w:rPr>
            </w:pPr>
            <w:r w:rsidRPr="00800BE1">
              <w:rPr>
                <w:b w:val="0"/>
                <w:sz w:val="18"/>
                <w:szCs w:val="18"/>
              </w:rPr>
              <w:t>Standard</w:t>
            </w:r>
          </w:p>
        </w:tc>
        <w:tc>
          <w:tcPr>
            <w:tcW w:w="3635" w:type="dxa"/>
          </w:tcPr>
          <w:p w14:paraId="0463D905" w14:textId="77777777" w:rsidR="00C47EC3" w:rsidRPr="00800BE1" w:rsidRDefault="00650835" w:rsidP="00800BE1">
            <w:pPr>
              <w:pStyle w:val="MenloParkBodyText"/>
              <w:spacing w:before="0" w:line="240" w:lineRule="auto"/>
              <w:rPr>
                <w:sz w:val="18"/>
                <w:szCs w:val="18"/>
              </w:rPr>
            </w:pPr>
            <w:r w:rsidRPr="00800BE1">
              <w:rPr>
                <w:sz w:val="18"/>
                <w:szCs w:val="18"/>
              </w:rPr>
              <w:t>Building stories above the 38-foot façade height shall have a maximum allowable façade length of 175 feet along a public right-of-way or public open space.</w:t>
            </w:r>
          </w:p>
        </w:tc>
        <w:tc>
          <w:tcPr>
            <w:tcW w:w="3528" w:type="dxa"/>
          </w:tcPr>
          <w:p w14:paraId="05895171" w14:textId="77777777" w:rsidR="00C47EC3" w:rsidRPr="00800BE1" w:rsidRDefault="00C47EC3" w:rsidP="00800BE1">
            <w:pPr>
              <w:pStyle w:val="MenloParkHeaderA"/>
              <w:spacing w:before="0" w:line="240" w:lineRule="auto"/>
              <w:rPr>
                <w:b w:val="0"/>
                <w:sz w:val="18"/>
                <w:szCs w:val="18"/>
              </w:rPr>
            </w:pPr>
          </w:p>
        </w:tc>
      </w:tr>
      <w:tr w:rsidR="007123FE" w:rsidRPr="00800BE1" w14:paraId="0F2DA501" w14:textId="77777777" w:rsidTr="00800BE1">
        <w:trPr>
          <w:cantSplit/>
        </w:trPr>
        <w:tc>
          <w:tcPr>
            <w:tcW w:w="9576" w:type="dxa"/>
            <w:gridSpan w:val="4"/>
          </w:tcPr>
          <w:p w14:paraId="00F341BD" w14:textId="77777777" w:rsidR="007123FE" w:rsidRPr="00FB2C1F" w:rsidRDefault="007123FE" w:rsidP="00800BE1">
            <w:pPr>
              <w:pStyle w:val="MenloParkHeaderA"/>
              <w:spacing w:before="0" w:line="240" w:lineRule="auto"/>
              <w:rPr>
                <w:sz w:val="18"/>
                <w:szCs w:val="18"/>
              </w:rPr>
            </w:pPr>
            <w:r w:rsidRPr="00FB2C1F">
              <w:rPr>
                <w:sz w:val="18"/>
                <w:szCs w:val="18"/>
              </w:rPr>
              <w:t>E.3.5 Ground Floor Treatment, Entry and Commercial Frontage</w:t>
            </w:r>
          </w:p>
        </w:tc>
      </w:tr>
      <w:tr w:rsidR="007123FE" w:rsidRPr="00800BE1" w14:paraId="115AD953" w14:textId="77777777" w:rsidTr="00800BE1">
        <w:trPr>
          <w:cantSplit/>
        </w:trPr>
        <w:tc>
          <w:tcPr>
            <w:tcW w:w="9576" w:type="dxa"/>
            <w:gridSpan w:val="4"/>
          </w:tcPr>
          <w:p w14:paraId="651FD5D3" w14:textId="77777777" w:rsidR="007123FE" w:rsidRPr="00FB2C1F" w:rsidRDefault="007123FE" w:rsidP="00800BE1">
            <w:pPr>
              <w:pStyle w:val="MenloParkHeaderA"/>
              <w:spacing w:before="0" w:line="240" w:lineRule="auto"/>
              <w:rPr>
                <w:sz w:val="18"/>
                <w:szCs w:val="18"/>
              </w:rPr>
            </w:pPr>
            <w:r w:rsidRPr="00FB2C1F">
              <w:rPr>
                <w:sz w:val="18"/>
                <w:szCs w:val="18"/>
              </w:rPr>
              <w:t>Ground Floor Treatment</w:t>
            </w:r>
          </w:p>
        </w:tc>
      </w:tr>
      <w:tr w:rsidR="00C47EC3" w:rsidRPr="00800BE1" w14:paraId="5695F5F4" w14:textId="77777777" w:rsidTr="00800BE1">
        <w:trPr>
          <w:cantSplit/>
        </w:trPr>
        <w:tc>
          <w:tcPr>
            <w:tcW w:w="1037" w:type="dxa"/>
          </w:tcPr>
          <w:p w14:paraId="655010C1" w14:textId="77777777" w:rsidR="00C47EC3" w:rsidRPr="00FB2C1F" w:rsidRDefault="0016442B" w:rsidP="00800BE1">
            <w:pPr>
              <w:pStyle w:val="MenloParkHeaderA"/>
              <w:spacing w:before="0" w:line="240" w:lineRule="auto"/>
              <w:rPr>
                <w:sz w:val="18"/>
                <w:szCs w:val="18"/>
              </w:rPr>
            </w:pPr>
            <w:r w:rsidRPr="00FB2C1F">
              <w:rPr>
                <w:sz w:val="18"/>
                <w:szCs w:val="18"/>
              </w:rPr>
              <w:lastRenderedPageBreak/>
              <w:t>E.3.5.01</w:t>
            </w:r>
          </w:p>
        </w:tc>
        <w:tc>
          <w:tcPr>
            <w:tcW w:w="1376" w:type="dxa"/>
          </w:tcPr>
          <w:p w14:paraId="4B9FA084" w14:textId="77777777" w:rsidR="00C47EC3" w:rsidRPr="00800BE1" w:rsidRDefault="00BB2FCE" w:rsidP="00800BE1">
            <w:pPr>
              <w:pStyle w:val="MenloParkHeaderA"/>
              <w:spacing w:before="0" w:line="240" w:lineRule="auto"/>
              <w:rPr>
                <w:b w:val="0"/>
                <w:sz w:val="18"/>
                <w:szCs w:val="18"/>
              </w:rPr>
            </w:pPr>
            <w:r w:rsidRPr="00800BE1">
              <w:rPr>
                <w:b w:val="0"/>
                <w:sz w:val="18"/>
                <w:szCs w:val="18"/>
              </w:rPr>
              <w:t>Standard</w:t>
            </w:r>
          </w:p>
        </w:tc>
        <w:tc>
          <w:tcPr>
            <w:tcW w:w="3635" w:type="dxa"/>
          </w:tcPr>
          <w:p w14:paraId="45DDD114" w14:textId="77777777" w:rsidR="00C47EC3" w:rsidRPr="00800BE1" w:rsidRDefault="0016442B" w:rsidP="00800BE1">
            <w:pPr>
              <w:pStyle w:val="MenloParkBodyText"/>
              <w:spacing w:before="0" w:line="240" w:lineRule="auto"/>
              <w:rPr>
                <w:b/>
                <w:sz w:val="18"/>
                <w:szCs w:val="18"/>
              </w:rPr>
            </w:pPr>
            <w:r w:rsidRPr="00800BE1">
              <w:rPr>
                <w:sz w:val="18"/>
                <w:szCs w:val="18"/>
              </w:rPr>
              <w:t>The retail or commercial ground floor shall be a minimum 15-foot floor-to-floor height to allow natural light into the space</w:t>
            </w:r>
            <w:r w:rsidRPr="00800BE1">
              <w:rPr>
                <w:b/>
                <w:sz w:val="18"/>
                <w:szCs w:val="18"/>
              </w:rPr>
              <w:t>.</w:t>
            </w:r>
          </w:p>
        </w:tc>
        <w:tc>
          <w:tcPr>
            <w:tcW w:w="3528" w:type="dxa"/>
          </w:tcPr>
          <w:p w14:paraId="69AAC009" w14:textId="77777777" w:rsidR="00C47EC3" w:rsidRPr="00800BE1" w:rsidRDefault="00C47EC3" w:rsidP="00800BE1">
            <w:pPr>
              <w:pStyle w:val="MenloParkHeaderA"/>
              <w:spacing w:before="0" w:line="240" w:lineRule="auto"/>
              <w:rPr>
                <w:b w:val="0"/>
                <w:sz w:val="18"/>
                <w:szCs w:val="18"/>
              </w:rPr>
            </w:pPr>
          </w:p>
        </w:tc>
      </w:tr>
      <w:tr w:rsidR="00C47EC3" w:rsidRPr="00800BE1" w14:paraId="3CEC845F" w14:textId="77777777" w:rsidTr="00800BE1">
        <w:trPr>
          <w:cantSplit/>
        </w:trPr>
        <w:tc>
          <w:tcPr>
            <w:tcW w:w="1037" w:type="dxa"/>
          </w:tcPr>
          <w:p w14:paraId="520985EE" w14:textId="77777777" w:rsidR="00C47EC3" w:rsidRPr="00FB2C1F" w:rsidRDefault="0016442B" w:rsidP="00800BE1">
            <w:pPr>
              <w:pStyle w:val="MenloParkHeaderA"/>
              <w:spacing w:before="0" w:line="240" w:lineRule="auto"/>
              <w:rPr>
                <w:sz w:val="18"/>
                <w:szCs w:val="18"/>
              </w:rPr>
            </w:pPr>
            <w:r w:rsidRPr="00FB2C1F">
              <w:rPr>
                <w:sz w:val="18"/>
                <w:szCs w:val="18"/>
              </w:rPr>
              <w:t>E.3.5.02</w:t>
            </w:r>
          </w:p>
        </w:tc>
        <w:tc>
          <w:tcPr>
            <w:tcW w:w="1376" w:type="dxa"/>
          </w:tcPr>
          <w:p w14:paraId="5263D1B4" w14:textId="77777777" w:rsidR="00C47EC3" w:rsidRPr="00800BE1" w:rsidRDefault="00CF6B2E" w:rsidP="00800BE1">
            <w:pPr>
              <w:pStyle w:val="MenloParkHeaderA"/>
              <w:spacing w:before="0" w:line="240" w:lineRule="auto"/>
              <w:rPr>
                <w:b w:val="0"/>
                <w:sz w:val="18"/>
                <w:szCs w:val="18"/>
              </w:rPr>
            </w:pPr>
            <w:r w:rsidRPr="00800BE1">
              <w:rPr>
                <w:b w:val="0"/>
                <w:sz w:val="18"/>
                <w:szCs w:val="18"/>
              </w:rPr>
              <w:t>Standard</w:t>
            </w:r>
          </w:p>
        </w:tc>
        <w:tc>
          <w:tcPr>
            <w:tcW w:w="3635" w:type="dxa"/>
          </w:tcPr>
          <w:p w14:paraId="5A70C2DA" w14:textId="77777777" w:rsidR="00C47EC3" w:rsidRPr="00800BE1" w:rsidRDefault="0016442B" w:rsidP="00800BE1">
            <w:pPr>
              <w:pStyle w:val="MenloParkBodyText"/>
              <w:spacing w:before="0" w:line="240" w:lineRule="auto"/>
              <w:rPr>
                <w:sz w:val="18"/>
                <w:szCs w:val="18"/>
              </w:rPr>
            </w:pPr>
            <w:r w:rsidRPr="00800BE1">
              <w:rPr>
                <w:sz w:val="18"/>
                <w:szCs w:val="18"/>
              </w:rPr>
              <w:t xml:space="preserve">Ground floor commercial buildings </w:t>
            </w:r>
            <w:proofErr w:type="gramStart"/>
            <w:r w:rsidRPr="00800BE1">
              <w:rPr>
                <w:sz w:val="18"/>
                <w:szCs w:val="18"/>
              </w:rPr>
              <w:t>shall</w:t>
            </w:r>
            <w:proofErr w:type="gramEnd"/>
            <w:r w:rsidRPr="00800BE1">
              <w:rPr>
                <w:sz w:val="18"/>
                <w:szCs w:val="18"/>
              </w:rPr>
              <w:t xml:space="preserve"> have a minimum of 50% transparency (i.e., clear-glass windows) for retail uses, office uses and lobbies to enhance the visual experience from the sidewalk and street. Heavily tinted or mirrored glass shall not be permitted.</w:t>
            </w:r>
          </w:p>
        </w:tc>
        <w:tc>
          <w:tcPr>
            <w:tcW w:w="3528" w:type="dxa"/>
          </w:tcPr>
          <w:p w14:paraId="32F00495" w14:textId="77777777" w:rsidR="00C47EC3" w:rsidRPr="00800BE1" w:rsidRDefault="00C47EC3" w:rsidP="00800BE1">
            <w:pPr>
              <w:pStyle w:val="MenloParkHeaderA"/>
              <w:spacing w:before="0" w:line="240" w:lineRule="auto"/>
              <w:rPr>
                <w:b w:val="0"/>
                <w:sz w:val="18"/>
                <w:szCs w:val="18"/>
              </w:rPr>
            </w:pPr>
          </w:p>
        </w:tc>
      </w:tr>
      <w:tr w:rsidR="00C47EC3" w:rsidRPr="00800BE1" w14:paraId="6426CB8D" w14:textId="77777777" w:rsidTr="00800BE1">
        <w:trPr>
          <w:cantSplit/>
        </w:trPr>
        <w:tc>
          <w:tcPr>
            <w:tcW w:w="1037" w:type="dxa"/>
          </w:tcPr>
          <w:p w14:paraId="589F0BD9" w14:textId="77777777" w:rsidR="00C47EC3" w:rsidRPr="00FB2C1F" w:rsidRDefault="002C215F" w:rsidP="00800BE1">
            <w:pPr>
              <w:pStyle w:val="MenloParkHeaderA"/>
              <w:spacing w:before="0" w:line="240" w:lineRule="auto"/>
              <w:rPr>
                <w:sz w:val="18"/>
                <w:szCs w:val="18"/>
              </w:rPr>
            </w:pPr>
            <w:r w:rsidRPr="00FB2C1F">
              <w:rPr>
                <w:sz w:val="18"/>
                <w:szCs w:val="18"/>
              </w:rPr>
              <w:t>E.3.5.03</w:t>
            </w:r>
          </w:p>
        </w:tc>
        <w:tc>
          <w:tcPr>
            <w:tcW w:w="1376" w:type="dxa"/>
          </w:tcPr>
          <w:p w14:paraId="68966DC7" w14:textId="77777777" w:rsidR="00C47EC3" w:rsidRPr="00800BE1" w:rsidRDefault="00921144" w:rsidP="00800BE1">
            <w:pPr>
              <w:pStyle w:val="MenloParkHeaderA"/>
              <w:spacing w:before="0" w:line="240" w:lineRule="auto"/>
              <w:rPr>
                <w:b w:val="0"/>
                <w:sz w:val="18"/>
                <w:szCs w:val="18"/>
              </w:rPr>
            </w:pPr>
            <w:r w:rsidRPr="00800BE1">
              <w:rPr>
                <w:b w:val="0"/>
                <w:sz w:val="18"/>
                <w:szCs w:val="18"/>
              </w:rPr>
              <w:t>Guideline</w:t>
            </w:r>
          </w:p>
        </w:tc>
        <w:tc>
          <w:tcPr>
            <w:tcW w:w="3635" w:type="dxa"/>
          </w:tcPr>
          <w:p w14:paraId="6DFE6559" w14:textId="77777777" w:rsidR="00C47EC3" w:rsidRPr="00800BE1" w:rsidRDefault="002C215F" w:rsidP="00800BE1">
            <w:pPr>
              <w:pStyle w:val="MenloParkBodyText"/>
              <w:spacing w:before="0" w:line="240" w:lineRule="auto"/>
              <w:rPr>
                <w:sz w:val="18"/>
                <w:szCs w:val="18"/>
              </w:rPr>
            </w:pPr>
            <w:r w:rsidRPr="00800BE1">
              <w:rPr>
                <w:sz w:val="18"/>
                <w:szCs w:val="18"/>
              </w:rPr>
              <w:t>Buildings should orient ground-floor retail uses, entries and direct-access residential units to the street.</w:t>
            </w:r>
          </w:p>
        </w:tc>
        <w:tc>
          <w:tcPr>
            <w:tcW w:w="3528" w:type="dxa"/>
          </w:tcPr>
          <w:p w14:paraId="5383036A" w14:textId="77777777" w:rsidR="00C47EC3" w:rsidRPr="00800BE1" w:rsidRDefault="00C47EC3" w:rsidP="00800BE1">
            <w:pPr>
              <w:pStyle w:val="MenloParkHeaderA"/>
              <w:spacing w:before="0" w:line="240" w:lineRule="auto"/>
              <w:rPr>
                <w:b w:val="0"/>
                <w:sz w:val="18"/>
                <w:szCs w:val="18"/>
              </w:rPr>
            </w:pPr>
          </w:p>
        </w:tc>
      </w:tr>
      <w:tr w:rsidR="00C47EC3" w:rsidRPr="00800BE1" w14:paraId="6E75CC20" w14:textId="77777777" w:rsidTr="00800BE1">
        <w:trPr>
          <w:cantSplit/>
        </w:trPr>
        <w:tc>
          <w:tcPr>
            <w:tcW w:w="1037" w:type="dxa"/>
          </w:tcPr>
          <w:p w14:paraId="3F5BDC74" w14:textId="77777777" w:rsidR="00C47EC3" w:rsidRPr="00FB2C1F" w:rsidRDefault="00970F6C" w:rsidP="00800BE1">
            <w:pPr>
              <w:pStyle w:val="MenloParkHeaderA"/>
              <w:spacing w:before="0" w:line="240" w:lineRule="auto"/>
              <w:rPr>
                <w:sz w:val="18"/>
                <w:szCs w:val="18"/>
              </w:rPr>
            </w:pPr>
            <w:r w:rsidRPr="00FB2C1F">
              <w:rPr>
                <w:sz w:val="18"/>
                <w:szCs w:val="18"/>
              </w:rPr>
              <w:t>E.3.5.04</w:t>
            </w:r>
          </w:p>
        </w:tc>
        <w:tc>
          <w:tcPr>
            <w:tcW w:w="1376" w:type="dxa"/>
          </w:tcPr>
          <w:p w14:paraId="42252E20" w14:textId="77777777" w:rsidR="00C47EC3" w:rsidRPr="00800BE1" w:rsidRDefault="00921144" w:rsidP="00800BE1">
            <w:pPr>
              <w:pStyle w:val="MenloParkHeaderA"/>
              <w:spacing w:before="0" w:line="240" w:lineRule="auto"/>
              <w:rPr>
                <w:b w:val="0"/>
                <w:sz w:val="18"/>
                <w:szCs w:val="18"/>
              </w:rPr>
            </w:pPr>
            <w:r w:rsidRPr="00800BE1">
              <w:rPr>
                <w:b w:val="0"/>
                <w:sz w:val="18"/>
                <w:szCs w:val="18"/>
              </w:rPr>
              <w:t>Guideline</w:t>
            </w:r>
          </w:p>
        </w:tc>
        <w:tc>
          <w:tcPr>
            <w:tcW w:w="3635" w:type="dxa"/>
          </w:tcPr>
          <w:p w14:paraId="27674F41" w14:textId="77777777" w:rsidR="00C47EC3" w:rsidRPr="00800BE1" w:rsidRDefault="00970F6C" w:rsidP="00800BE1">
            <w:pPr>
              <w:pStyle w:val="MenloParkBodyText"/>
              <w:spacing w:before="0" w:line="240" w:lineRule="auto"/>
              <w:rPr>
                <w:sz w:val="18"/>
                <w:szCs w:val="18"/>
              </w:rPr>
            </w:pPr>
            <w:r w:rsidRPr="00800BE1">
              <w:rPr>
                <w:sz w:val="18"/>
                <w:szCs w:val="18"/>
              </w:rPr>
              <w:t xml:space="preserve">Buildings should activate the street by providing visually interesting and active uses, such as retail and personal service uses, </w:t>
            </w:r>
            <w:proofErr w:type="gramStart"/>
            <w:r w:rsidRPr="00800BE1">
              <w:rPr>
                <w:sz w:val="18"/>
                <w:szCs w:val="18"/>
              </w:rPr>
              <w:t>in</w:t>
            </w:r>
            <w:proofErr w:type="gramEnd"/>
            <w:r w:rsidRPr="00800BE1">
              <w:rPr>
                <w:sz w:val="18"/>
                <w:szCs w:val="18"/>
              </w:rPr>
              <w:t xml:space="preserve"> ground floors that face the street. If office and residential uses are provided, they should be enhanced with landscaping and interesting building design and materials.</w:t>
            </w:r>
          </w:p>
        </w:tc>
        <w:tc>
          <w:tcPr>
            <w:tcW w:w="3528" w:type="dxa"/>
          </w:tcPr>
          <w:p w14:paraId="41582AFC" w14:textId="77777777" w:rsidR="00C47EC3" w:rsidRPr="00800BE1" w:rsidRDefault="00C47EC3" w:rsidP="00800BE1">
            <w:pPr>
              <w:pStyle w:val="MenloParkHeaderA"/>
              <w:spacing w:before="0" w:line="240" w:lineRule="auto"/>
              <w:rPr>
                <w:b w:val="0"/>
                <w:sz w:val="18"/>
                <w:szCs w:val="18"/>
              </w:rPr>
            </w:pPr>
          </w:p>
        </w:tc>
      </w:tr>
      <w:tr w:rsidR="00C47EC3" w:rsidRPr="00800BE1" w14:paraId="7D759CE7" w14:textId="77777777" w:rsidTr="00800BE1">
        <w:trPr>
          <w:cantSplit/>
        </w:trPr>
        <w:tc>
          <w:tcPr>
            <w:tcW w:w="1037" w:type="dxa"/>
          </w:tcPr>
          <w:p w14:paraId="3824EBE0" w14:textId="77777777" w:rsidR="00C47EC3" w:rsidRPr="00FB2C1F" w:rsidRDefault="00D23B3A" w:rsidP="00800BE1">
            <w:pPr>
              <w:pStyle w:val="MenloParkHeaderA"/>
              <w:spacing w:before="0" w:line="240" w:lineRule="auto"/>
              <w:rPr>
                <w:sz w:val="18"/>
                <w:szCs w:val="18"/>
              </w:rPr>
            </w:pPr>
            <w:r w:rsidRPr="00FB2C1F">
              <w:rPr>
                <w:sz w:val="18"/>
                <w:szCs w:val="18"/>
              </w:rPr>
              <w:t>E.3.5.05</w:t>
            </w:r>
          </w:p>
        </w:tc>
        <w:tc>
          <w:tcPr>
            <w:tcW w:w="1376" w:type="dxa"/>
          </w:tcPr>
          <w:p w14:paraId="7B79BAC7" w14:textId="77777777" w:rsidR="00C47EC3" w:rsidRPr="00800BE1" w:rsidRDefault="00921144" w:rsidP="00800BE1">
            <w:pPr>
              <w:pStyle w:val="MenloParkHeaderA"/>
              <w:spacing w:before="0" w:line="240" w:lineRule="auto"/>
              <w:rPr>
                <w:b w:val="0"/>
                <w:sz w:val="18"/>
                <w:szCs w:val="18"/>
              </w:rPr>
            </w:pPr>
            <w:r w:rsidRPr="00800BE1">
              <w:rPr>
                <w:b w:val="0"/>
                <w:sz w:val="18"/>
                <w:szCs w:val="18"/>
              </w:rPr>
              <w:t>Guideline</w:t>
            </w:r>
          </w:p>
        </w:tc>
        <w:tc>
          <w:tcPr>
            <w:tcW w:w="3635" w:type="dxa"/>
          </w:tcPr>
          <w:p w14:paraId="07FF4C4C" w14:textId="77777777" w:rsidR="00C47EC3" w:rsidRPr="00800BE1" w:rsidRDefault="00D23B3A" w:rsidP="00800BE1">
            <w:pPr>
              <w:pStyle w:val="MenloParkBodyText"/>
              <w:spacing w:before="0" w:line="240" w:lineRule="auto"/>
              <w:rPr>
                <w:sz w:val="18"/>
                <w:szCs w:val="18"/>
              </w:rPr>
            </w:pPr>
            <w:r w:rsidRPr="00800BE1">
              <w:rPr>
                <w:sz w:val="18"/>
                <w:szCs w:val="18"/>
              </w:rPr>
              <w:t xml:space="preserve">For buildings where ground floor retail, commercial or residential uses are not desired or viable, other project-related uses, such as a community room, fitness center, daycare facility or sales center, should be located </w:t>
            </w:r>
            <w:proofErr w:type="gramStart"/>
            <w:r w:rsidRPr="00800BE1">
              <w:rPr>
                <w:sz w:val="18"/>
                <w:szCs w:val="18"/>
              </w:rPr>
              <w:t>at</w:t>
            </w:r>
            <w:proofErr w:type="gramEnd"/>
            <w:r w:rsidRPr="00800BE1">
              <w:rPr>
                <w:sz w:val="18"/>
                <w:szCs w:val="18"/>
              </w:rPr>
              <w:t xml:space="preserve"> the ground floor to activate the street.</w:t>
            </w:r>
          </w:p>
        </w:tc>
        <w:tc>
          <w:tcPr>
            <w:tcW w:w="3528" w:type="dxa"/>
          </w:tcPr>
          <w:p w14:paraId="681EB794" w14:textId="77777777" w:rsidR="00C47EC3" w:rsidRPr="00800BE1" w:rsidRDefault="00C47EC3" w:rsidP="00800BE1">
            <w:pPr>
              <w:pStyle w:val="MenloParkHeaderA"/>
              <w:spacing w:before="0" w:line="240" w:lineRule="auto"/>
              <w:rPr>
                <w:b w:val="0"/>
                <w:sz w:val="18"/>
                <w:szCs w:val="18"/>
              </w:rPr>
            </w:pPr>
          </w:p>
        </w:tc>
      </w:tr>
      <w:tr w:rsidR="00C47EC3" w:rsidRPr="00800BE1" w14:paraId="36EBBEDD" w14:textId="77777777" w:rsidTr="00800BE1">
        <w:trPr>
          <w:cantSplit/>
        </w:trPr>
        <w:tc>
          <w:tcPr>
            <w:tcW w:w="1037" w:type="dxa"/>
          </w:tcPr>
          <w:p w14:paraId="24113897" w14:textId="77777777" w:rsidR="00C47EC3" w:rsidRPr="00FB2C1F" w:rsidRDefault="00D23B3A" w:rsidP="00800BE1">
            <w:pPr>
              <w:pStyle w:val="MenloParkHeaderA"/>
              <w:spacing w:before="0" w:line="240" w:lineRule="auto"/>
              <w:rPr>
                <w:sz w:val="18"/>
                <w:szCs w:val="18"/>
              </w:rPr>
            </w:pPr>
            <w:r w:rsidRPr="00FB2C1F">
              <w:rPr>
                <w:sz w:val="18"/>
                <w:szCs w:val="18"/>
              </w:rPr>
              <w:t>E.3.5.06</w:t>
            </w:r>
          </w:p>
        </w:tc>
        <w:tc>
          <w:tcPr>
            <w:tcW w:w="1376" w:type="dxa"/>
          </w:tcPr>
          <w:p w14:paraId="43B4B745" w14:textId="77777777" w:rsidR="00C47EC3" w:rsidRPr="00800BE1" w:rsidRDefault="00921144" w:rsidP="00800BE1">
            <w:pPr>
              <w:pStyle w:val="MenloParkHeaderA"/>
              <w:spacing w:before="0" w:line="240" w:lineRule="auto"/>
              <w:rPr>
                <w:b w:val="0"/>
                <w:sz w:val="18"/>
                <w:szCs w:val="18"/>
              </w:rPr>
            </w:pPr>
            <w:r w:rsidRPr="00800BE1">
              <w:rPr>
                <w:b w:val="0"/>
                <w:sz w:val="18"/>
                <w:szCs w:val="18"/>
              </w:rPr>
              <w:t>Guideline</w:t>
            </w:r>
          </w:p>
        </w:tc>
        <w:tc>
          <w:tcPr>
            <w:tcW w:w="3635" w:type="dxa"/>
          </w:tcPr>
          <w:p w14:paraId="06E7B7AC" w14:textId="77777777" w:rsidR="00C47EC3" w:rsidRPr="00800BE1" w:rsidRDefault="00D23B3A" w:rsidP="00800BE1">
            <w:pPr>
              <w:pStyle w:val="MenloParkBodyText"/>
              <w:spacing w:before="0" w:line="240" w:lineRule="auto"/>
              <w:rPr>
                <w:sz w:val="18"/>
                <w:szCs w:val="18"/>
              </w:rPr>
            </w:pPr>
            <w:r w:rsidRPr="00800BE1">
              <w:rPr>
                <w:sz w:val="18"/>
                <w:szCs w:val="18"/>
              </w:rPr>
              <w:t xml:space="preserve">Blank walls at ground floor are discouraged and should be minimized. When unavoidable, continuous lengths of blank </w:t>
            </w:r>
            <w:proofErr w:type="gramStart"/>
            <w:r w:rsidRPr="00800BE1">
              <w:rPr>
                <w:sz w:val="18"/>
                <w:szCs w:val="18"/>
              </w:rPr>
              <w:t>wall</w:t>
            </w:r>
            <w:proofErr w:type="gramEnd"/>
            <w:r w:rsidRPr="00800BE1">
              <w:rPr>
                <w:sz w:val="18"/>
                <w:szCs w:val="18"/>
              </w:rPr>
              <w:t xml:space="preserve"> at the street should </w:t>
            </w:r>
            <w:proofErr w:type="gramStart"/>
            <w:r w:rsidRPr="00800BE1">
              <w:rPr>
                <w:sz w:val="18"/>
                <w:szCs w:val="18"/>
              </w:rPr>
              <w:t>use</w:t>
            </w:r>
            <w:proofErr w:type="gramEnd"/>
            <w:r w:rsidRPr="00800BE1">
              <w:rPr>
                <w:sz w:val="18"/>
                <w:szCs w:val="18"/>
              </w:rPr>
              <w:t xml:space="preserve"> </w:t>
            </w:r>
            <w:proofErr w:type="gramStart"/>
            <w:r w:rsidRPr="00800BE1">
              <w:rPr>
                <w:sz w:val="18"/>
                <w:szCs w:val="18"/>
              </w:rPr>
              <w:t>other</w:t>
            </w:r>
            <w:proofErr w:type="gramEnd"/>
            <w:r w:rsidRPr="00800BE1">
              <w:rPr>
                <w:sz w:val="18"/>
                <w:szCs w:val="18"/>
              </w:rPr>
              <w:t xml:space="preserve"> appropriate measures such as landscaping or artistic intervention, such as murals. </w:t>
            </w:r>
          </w:p>
        </w:tc>
        <w:tc>
          <w:tcPr>
            <w:tcW w:w="3528" w:type="dxa"/>
          </w:tcPr>
          <w:p w14:paraId="027E00A7" w14:textId="77777777" w:rsidR="00C47EC3" w:rsidRPr="00800BE1" w:rsidRDefault="00C47EC3" w:rsidP="00800BE1">
            <w:pPr>
              <w:pStyle w:val="MenloParkHeaderA"/>
              <w:spacing w:before="0" w:line="240" w:lineRule="auto"/>
              <w:rPr>
                <w:b w:val="0"/>
                <w:sz w:val="18"/>
                <w:szCs w:val="18"/>
              </w:rPr>
            </w:pPr>
          </w:p>
        </w:tc>
      </w:tr>
      <w:tr w:rsidR="00921144" w:rsidRPr="00800BE1" w14:paraId="021F1A9E" w14:textId="77777777" w:rsidTr="00800BE1">
        <w:trPr>
          <w:cantSplit/>
        </w:trPr>
        <w:tc>
          <w:tcPr>
            <w:tcW w:w="1037" w:type="dxa"/>
          </w:tcPr>
          <w:p w14:paraId="0D0606F9" w14:textId="77777777" w:rsidR="00921144" w:rsidRPr="00FB2C1F" w:rsidRDefault="004B6975" w:rsidP="00800BE1">
            <w:pPr>
              <w:pStyle w:val="MenloParkHeaderA"/>
              <w:spacing w:before="0" w:line="240" w:lineRule="auto"/>
              <w:rPr>
                <w:sz w:val="18"/>
                <w:szCs w:val="18"/>
              </w:rPr>
            </w:pPr>
            <w:r w:rsidRPr="00FB2C1F">
              <w:rPr>
                <w:sz w:val="18"/>
                <w:szCs w:val="18"/>
              </w:rPr>
              <w:t>E.3.5.07</w:t>
            </w:r>
          </w:p>
        </w:tc>
        <w:tc>
          <w:tcPr>
            <w:tcW w:w="1376" w:type="dxa"/>
          </w:tcPr>
          <w:p w14:paraId="3B462B0A" w14:textId="77777777" w:rsidR="00921144" w:rsidRPr="00800BE1" w:rsidRDefault="00921144" w:rsidP="00800BE1">
            <w:pPr>
              <w:pStyle w:val="MenloParkHeaderA"/>
              <w:spacing w:before="0" w:line="240" w:lineRule="auto"/>
              <w:rPr>
                <w:b w:val="0"/>
                <w:sz w:val="18"/>
                <w:szCs w:val="18"/>
              </w:rPr>
            </w:pPr>
            <w:r w:rsidRPr="00800BE1">
              <w:rPr>
                <w:b w:val="0"/>
                <w:sz w:val="18"/>
                <w:szCs w:val="18"/>
              </w:rPr>
              <w:t>Guideline</w:t>
            </w:r>
          </w:p>
        </w:tc>
        <w:tc>
          <w:tcPr>
            <w:tcW w:w="3635" w:type="dxa"/>
          </w:tcPr>
          <w:p w14:paraId="0DEDFB66" w14:textId="77777777" w:rsidR="00921144" w:rsidRPr="00800BE1" w:rsidRDefault="004B6975" w:rsidP="00800BE1">
            <w:pPr>
              <w:pStyle w:val="MenloParkBodyText"/>
              <w:spacing w:before="0" w:line="240" w:lineRule="auto"/>
              <w:rPr>
                <w:sz w:val="18"/>
                <w:szCs w:val="18"/>
              </w:rPr>
            </w:pPr>
            <w:r w:rsidRPr="00800BE1">
              <w:rPr>
                <w:sz w:val="18"/>
                <w:szCs w:val="18"/>
              </w:rPr>
              <w:t xml:space="preserve">Residential units located at ground level should have their floors elevated a minimum of 2 feet to a maximum of 4 feet above the finished grade sidewalk for better transition and privacy, </w:t>
            </w:r>
            <w:proofErr w:type="gramStart"/>
            <w:r w:rsidRPr="00800BE1">
              <w:rPr>
                <w:sz w:val="18"/>
                <w:szCs w:val="18"/>
              </w:rPr>
              <w:t>provided that</w:t>
            </w:r>
            <w:proofErr w:type="gramEnd"/>
            <w:r w:rsidRPr="00800BE1">
              <w:rPr>
                <w:sz w:val="18"/>
                <w:szCs w:val="18"/>
              </w:rPr>
              <w:t xml:space="preserve"> accessibility codes are met.</w:t>
            </w:r>
          </w:p>
        </w:tc>
        <w:tc>
          <w:tcPr>
            <w:tcW w:w="3528" w:type="dxa"/>
          </w:tcPr>
          <w:p w14:paraId="7DD22695" w14:textId="77777777" w:rsidR="00921144" w:rsidRPr="00800BE1" w:rsidRDefault="00921144" w:rsidP="00800BE1">
            <w:pPr>
              <w:pStyle w:val="MenloParkHeaderA"/>
              <w:spacing w:before="0" w:line="240" w:lineRule="auto"/>
              <w:rPr>
                <w:b w:val="0"/>
                <w:sz w:val="18"/>
                <w:szCs w:val="18"/>
              </w:rPr>
            </w:pPr>
          </w:p>
        </w:tc>
      </w:tr>
      <w:tr w:rsidR="00921144" w:rsidRPr="00800BE1" w14:paraId="27BDA4A9" w14:textId="77777777" w:rsidTr="00800BE1">
        <w:trPr>
          <w:cantSplit/>
        </w:trPr>
        <w:tc>
          <w:tcPr>
            <w:tcW w:w="1037" w:type="dxa"/>
          </w:tcPr>
          <w:p w14:paraId="7E4CD5DE" w14:textId="77777777" w:rsidR="00921144" w:rsidRPr="00FB2C1F" w:rsidRDefault="004B6975" w:rsidP="00800BE1">
            <w:pPr>
              <w:pStyle w:val="MenloParkHeaderA"/>
              <w:spacing w:before="0" w:line="240" w:lineRule="auto"/>
              <w:rPr>
                <w:sz w:val="18"/>
                <w:szCs w:val="18"/>
              </w:rPr>
            </w:pPr>
            <w:r w:rsidRPr="00FB2C1F">
              <w:rPr>
                <w:sz w:val="18"/>
                <w:szCs w:val="18"/>
              </w:rPr>
              <w:t>E.3.5.08</w:t>
            </w:r>
          </w:p>
        </w:tc>
        <w:tc>
          <w:tcPr>
            <w:tcW w:w="1376" w:type="dxa"/>
          </w:tcPr>
          <w:p w14:paraId="64B5A7E0" w14:textId="77777777" w:rsidR="00921144" w:rsidRPr="00800BE1" w:rsidRDefault="00921144" w:rsidP="00800BE1">
            <w:pPr>
              <w:pStyle w:val="MenloParkHeaderA"/>
              <w:spacing w:before="0" w:line="240" w:lineRule="auto"/>
              <w:rPr>
                <w:b w:val="0"/>
                <w:sz w:val="18"/>
                <w:szCs w:val="18"/>
              </w:rPr>
            </w:pPr>
            <w:r w:rsidRPr="00800BE1">
              <w:rPr>
                <w:b w:val="0"/>
                <w:sz w:val="18"/>
                <w:szCs w:val="18"/>
              </w:rPr>
              <w:t>Guideline</w:t>
            </w:r>
          </w:p>
        </w:tc>
        <w:tc>
          <w:tcPr>
            <w:tcW w:w="3635" w:type="dxa"/>
          </w:tcPr>
          <w:p w14:paraId="27F62174" w14:textId="77777777" w:rsidR="00921144" w:rsidRPr="00800BE1" w:rsidRDefault="004B6975" w:rsidP="00800BE1">
            <w:pPr>
              <w:pStyle w:val="MenloParkBodyText"/>
              <w:spacing w:before="0" w:line="240" w:lineRule="auto"/>
              <w:rPr>
                <w:sz w:val="18"/>
                <w:szCs w:val="18"/>
              </w:rPr>
            </w:pPr>
            <w:r w:rsidRPr="00800BE1">
              <w:rPr>
                <w:sz w:val="18"/>
                <w:szCs w:val="18"/>
              </w:rPr>
              <w:t>Architectural projections like canopies and awnings should be integrated with the ground floor and overall building design to break up building mass, to add visual interest to the building and provide shelter and shade.</w:t>
            </w:r>
          </w:p>
        </w:tc>
        <w:tc>
          <w:tcPr>
            <w:tcW w:w="3528" w:type="dxa"/>
          </w:tcPr>
          <w:p w14:paraId="286E3A41" w14:textId="77777777" w:rsidR="00921144" w:rsidRPr="00800BE1" w:rsidRDefault="00921144" w:rsidP="00800BE1">
            <w:pPr>
              <w:pStyle w:val="MenloParkHeaderA"/>
              <w:spacing w:before="0" w:line="240" w:lineRule="auto"/>
              <w:rPr>
                <w:b w:val="0"/>
                <w:sz w:val="18"/>
                <w:szCs w:val="18"/>
              </w:rPr>
            </w:pPr>
          </w:p>
        </w:tc>
      </w:tr>
      <w:tr w:rsidR="003211EA" w:rsidRPr="00800BE1" w14:paraId="2FCAC3F3" w14:textId="77777777" w:rsidTr="00800BE1">
        <w:trPr>
          <w:cantSplit/>
        </w:trPr>
        <w:tc>
          <w:tcPr>
            <w:tcW w:w="9576" w:type="dxa"/>
            <w:gridSpan w:val="4"/>
          </w:tcPr>
          <w:p w14:paraId="3162A117" w14:textId="77777777" w:rsidR="003211EA" w:rsidRPr="00FB2C1F" w:rsidRDefault="003211EA" w:rsidP="00800BE1">
            <w:pPr>
              <w:pStyle w:val="MenloParkHeaderA"/>
              <w:spacing w:before="0" w:line="240" w:lineRule="auto"/>
              <w:rPr>
                <w:sz w:val="18"/>
                <w:szCs w:val="18"/>
              </w:rPr>
            </w:pPr>
            <w:r w:rsidRPr="00FB2C1F">
              <w:rPr>
                <w:sz w:val="18"/>
                <w:szCs w:val="18"/>
              </w:rPr>
              <w:t>Building Entries</w:t>
            </w:r>
          </w:p>
        </w:tc>
      </w:tr>
      <w:tr w:rsidR="003211EA" w:rsidRPr="00800BE1" w14:paraId="2DDEB075" w14:textId="77777777" w:rsidTr="00800BE1">
        <w:trPr>
          <w:cantSplit/>
        </w:trPr>
        <w:tc>
          <w:tcPr>
            <w:tcW w:w="1037" w:type="dxa"/>
          </w:tcPr>
          <w:p w14:paraId="10CC1DE4" w14:textId="77777777" w:rsidR="003211EA" w:rsidRPr="00FB2C1F" w:rsidRDefault="00E8324F" w:rsidP="00800BE1">
            <w:pPr>
              <w:pStyle w:val="MenloParkHeaderA"/>
              <w:spacing w:before="0" w:line="240" w:lineRule="auto"/>
              <w:rPr>
                <w:sz w:val="18"/>
                <w:szCs w:val="18"/>
              </w:rPr>
            </w:pPr>
            <w:r w:rsidRPr="00FB2C1F">
              <w:rPr>
                <w:sz w:val="18"/>
                <w:szCs w:val="18"/>
              </w:rPr>
              <w:t>E.3.5.09</w:t>
            </w:r>
          </w:p>
        </w:tc>
        <w:tc>
          <w:tcPr>
            <w:tcW w:w="1376" w:type="dxa"/>
          </w:tcPr>
          <w:p w14:paraId="01A37ACA" w14:textId="77777777" w:rsidR="003211EA" w:rsidRPr="00800BE1" w:rsidRDefault="00BE77BA" w:rsidP="00800BE1">
            <w:pPr>
              <w:pStyle w:val="MenloParkHeaderA"/>
              <w:spacing w:before="0" w:line="240" w:lineRule="auto"/>
              <w:rPr>
                <w:b w:val="0"/>
                <w:sz w:val="18"/>
                <w:szCs w:val="18"/>
              </w:rPr>
            </w:pPr>
            <w:r w:rsidRPr="00800BE1">
              <w:rPr>
                <w:b w:val="0"/>
                <w:sz w:val="18"/>
                <w:szCs w:val="18"/>
              </w:rPr>
              <w:t>Standard</w:t>
            </w:r>
          </w:p>
        </w:tc>
        <w:tc>
          <w:tcPr>
            <w:tcW w:w="3635" w:type="dxa"/>
          </w:tcPr>
          <w:p w14:paraId="77AA4B61" w14:textId="77777777" w:rsidR="003211EA" w:rsidRPr="00800BE1" w:rsidRDefault="00E8324F" w:rsidP="00800BE1">
            <w:pPr>
              <w:pStyle w:val="MenloParkBodyText"/>
              <w:spacing w:before="0" w:line="240" w:lineRule="auto"/>
              <w:rPr>
                <w:sz w:val="18"/>
                <w:szCs w:val="18"/>
              </w:rPr>
            </w:pPr>
            <w:r w:rsidRPr="00800BE1">
              <w:rPr>
                <w:sz w:val="18"/>
                <w:szCs w:val="18"/>
              </w:rPr>
              <w:t>Building entries shall be oriented to a public street or other public space. For larger residential buildings with shared entries, the main entry shall be through prominent entry lobbies or central courtyards facing the street. From the street, these entries and courtyards provide additional visual interest, orientation and a sense of invitation.</w:t>
            </w:r>
          </w:p>
        </w:tc>
        <w:tc>
          <w:tcPr>
            <w:tcW w:w="3528" w:type="dxa"/>
          </w:tcPr>
          <w:p w14:paraId="5B1ACAB0" w14:textId="77777777" w:rsidR="003211EA" w:rsidRPr="00800BE1" w:rsidRDefault="003211EA" w:rsidP="00800BE1">
            <w:pPr>
              <w:pStyle w:val="MenloParkHeaderA"/>
              <w:spacing w:before="0" w:line="240" w:lineRule="auto"/>
              <w:rPr>
                <w:b w:val="0"/>
                <w:sz w:val="18"/>
                <w:szCs w:val="18"/>
              </w:rPr>
            </w:pPr>
          </w:p>
        </w:tc>
      </w:tr>
      <w:tr w:rsidR="003211EA" w:rsidRPr="00800BE1" w14:paraId="455A727D" w14:textId="77777777" w:rsidTr="00800BE1">
        <w:trPr>
          <w:cantSplit/>
        </w:trPr>
        <w:tc>
          <w:tcPr>
            <w:tcW w:w="1037" w:type="dxa"/>
          </w:tcPr>
          <w:p w14:paraId="53244F45" w14:textId="77777777" w:rsidR="003211EA" w:rsidRPr="00FB2C1F" w:rsidRDefault="00AF517E" w:rsidP="00800BE1">
            <w:pPr>
              <w:pStyle w:val="MenloParkHeaderA"/>
              <w:spacing w:before="0" w:line="240" w:lineRule="auto"/>
              <w:rPr>
                <w:sz w:val="18"/>
                <w:szCs w:val="18"/>
              </w:rPr>
            </w:pPr>
            <w:r w:rsidRPr="00FB2C1F">
              <w:rPr>
                <w:sz w:val="18"/>
                <w:szCs w:val="18"/>
              </w:rPr>
              <w:lastRenderedPageBreak/>
              <w:t>E.3.5.10</w:t>
            </w:r>
          </w:p>
        </w:tc>
        <w:tc>
          <w:tcPr>
            <w:tcW w:w="1376" w:type="dxa"/>
          </w:tcPr>
          <w:p w14:paraId="3301F0F2" w14:textId="77777777" w:rsidR="003211EA" w:rsidRPr="00800BE1" w:rsidRDefault="00AF517E" w:rsidP="00800BE1">
            <w:pPr>
              <w:pStyle w:val="MenloParkHeaderA"/>
              <w:spacing w:before="0" w:line="240" w:lineRule="auto"/>
              <w:rPr>
                <w:b w:val="0"/>
                <w:sz w:val="18"/>
                <w:szCs w:val="18"/>
              </w:rPr>
            </w:pPr>
            <w:r w:rsidRPr="00800BE1">
              <w:rPr>
                <w:b w:val="0"/>
                <w:sz w:val="18"/>
                <w:szCs w:val="18"/>
              </w:rPr>
              <w:t>Guideline</w:t>
            </w:r>
          </w:p>
        </w:tc>
        <w:tc>
          <w:tcPr>
            <w:tcW w:w="3635" w:type="dxa"/>
          </w:tcPr>
          <w:p w14:paraId="6C853673" w14:textId="77777777" w:rsidR="003211EA" w:rsidRPr="00800BE1" w:rsidRDefault="00AF517E" w:rsidP="00800BE1">
            <w:pPr>
              <w:pStyle w:val="MenloParkBodyText"/>
              <w:spacing w:before="0" w:line="240" w:lineRule="auto"/>
              <w:rPr>
                <w:sz w:val="18"/>
                <w:szCs w:val="18"/>
              </w:rPr>
            </w:pPr>
            <w:r w:rsidRPr="00800BE1">
              <w:rPr>
                <w:sz w:val="18"/>
                <w:szCs w:val="18"/>
              </w:rPr>
              <w:t>Entries should be prominent and visually distinctive from the rest of the façade with creative use of scale, materials, glazing, projecting or recessed forms, architectural details, color, and/or awnings.</w:t>
            </w:r>
          </w:p>
        </w:tc>
        <w:tc>
          <w:tcPr>
            <w:tcW w:w="3528" w:type="dxa"/>
          </w:tcPr>
          <w:p w14:paraId="4D86BF01" w14:textId="77777777" w:rsidR="003211EA" w:rsidRPr="00800BE1" w:rsidRDefault="003211EA" w:rsidP="00800BE1">
            <w:pPr>
              <w:pStyle w:val="MenloParkHeaderA"/>
              <w:spacing w:before="0" w:line="240" w:lineRule="auto"/>
              <w:rPr>
                <w:b w:val="0"/>
                <w:sz w:val="18"/>
                <w:szCs w:val="18"/>
              </w:rPr>
            </w:pPr>
          </w:p>
        </w:tc>
      </w:tr>
      <w:tr w:rsidR="003211EA" w:rsidRPr="00800BE1" w14:paraId="45B94D0F" w14:textId="77777777" w:rsidTr="00800BE1">
        <w:trPr>
          <w:cantSplit/>
        </w:trPr>
        <w:tc>
          <w:tcPr>
            <w:tcW w:w="1037" w:type="dxa"/>
          </w:tcPr>
          <w:p w14:paraId="39E6F92E" w14:textId="77777777" w:rsidR="003211EA" w:rsidRPr="00FB2C1F" w:rsidRDefault="00AF517E" w:rsidP="00800BE1">
            <w:pPr>
              <w:pStyle w:val="MenloParkHeaderA"/>
              <w:spacing w:before="0" w:line="240" w:lineRule="auto"/>
              <w:rPr>
                <w:sz w:val="18"/>
                <w:szCs w:val="18"/>
              </w:rPr>
            </w:pPr>
            <w:r w:rsidRPr="00FB2C1F">
              <w:rPr>
                <w:sz w:val="18"/>
                <w:szCs w:val="18"/>
              </w:rPr>
              <w:t>E.3.5.11</w:t>
            </w:r>
          </w:p>
        </w:tc>
        <w:tc>
          <w:tcPr>
            <w:tcW w:w="1376" w:type="dxa"/>
          </w:tcPr>
          <w:p w14:paraId="6CF23665" w14:textId="77777777" w:rsidR="003211EA" w:rsidRPr="00800BE1" w:rsidRDefault="00AF517E" w:rsidP="00800BE1">
            <w:pPr>
              <w:pStyle w:val="MenloParkHeaderA"/>
              <w:spacing w:before="0" w:line="240" w:lineRule="auto"/>
              <w:rPr>
                <w:b w:val="0"/>
                <w:sz w:val="18"/>
                <w:szCs w:val="18"/>
              </w:rPr>
            </w:pPr>
            <w:r w:rsidRPr="00800BE1">
              <w:rPr>
                <w:b w:val="0"/>
                <w:sz w:val="18"/>
                <w:szCs w:val="18"/>
              </w:rPr>
              <w:t>Guideline</w:t>
            </w:r>
          </w:p>
        </w:tc>
        <w:tc>
          <w:tcPr>
            <w:tcW w:w="3635" w:type="dxa"/>
          </w:tcPr>
          <w:p w14:paraId="231DB4FB" w14:textId="77777777" w:rsidR="003211EA" w:rsidRPr="00800BE1" w:rsidRDefault="00AF517E" w:rsidP="00800BE1">
            <w:pPr>
              <w:pStyle w:val="MenloParkBodyText"/>
              <w:spacing w:before="0" w:line="240" w:lineRule="auto"/>
              <w:rPr>
                <w:sz w:val="18"/>
                <w:szCs w:val="18"/>
              </w:rPr>
            </w:pPr>
            <w:r w:rsidRPr="00800BE1">
              <w:rPr>
                <w:sz w:val="18"/>
                <w:szCs w:val="18"/>
              </w:rPr>
              <w:t>Multiple entries at street level are encouraged where appropriate.</w:t>
            </w:r>
          </w:p>
        </w:tc>
        <w:tc>
          <w:tcPr>
            <w:tcW w:w="3528" w:type="dxa"/>
          </w:tcPr>
          <w:p w14:paraId="45B4D76D" w14:textId="77777777" w:rsidR="003211EA" w:rsidRPr="00800BE1" w:rsidRDefault="003211EA" w:rsidP="00800BE1">
            <w:pPr>
              <w:pStyle w:val="MenloParkHeaderA"/>
              <w:spacing w:before="0" w:line="240" w:lineRule="auto"/>
              <w:rPr>
                <w:b w:val="0"/>
                <w:sz w:val="18"/>
                <w:szCs w:val="18"/>
              </w:rPr>
            </w:pPr>
          </w:p>
        </w:tc>
      </w:tr>
      <w:tr w:rsidR="003211EA" w:rsidRPr="00800BE1" w14:paraId="6AAB446B" w14:textId="77777777" w:rsidTr="00800BE1">
        <w:trPr>
          <w:cantSplit/>
        </w:trPr>
        <w:tc>
          <w:tcPr>
            <w:tcW w:w="1037" w:type="dxa"/>
          </w:tcPr>
          <w:p w14:paraId="70CE17D5" w14:textId="77777777" w:rsidR="003211EA" w:rsidRPr="00FB2C1F" w:rsidRDefault="00F76CD0" w:rsidP="00800BE1">
            <w:pPr>
              <w:pStyle w:val="MenloParkHeaderA"/>
              <w:spacing w:before="0" w:line="240" w:lineRule="auto"/>
              <w:rPr>
                <w:sz w:val="18"/>
                <w:szCs w:val="18"/>
              </w:rPr>
            </w:pPr>
            <w:r w:rsidRPr="00FB2C1F">
              <w:rPr>
                <w:sz w:val="18"/>
                <w:szCs w:val="18"/>
              </w:rPr>
              <w:t>E.3.5.12</w:t>
            </w:r>
          </w:p>
        </w:tc>
        <w:tc>
          <w:tcPr>
            <w:tcW w:w="1376" w:type="dxa"/>
          </w:tcPr>
          <w:p w14:paraId="2D7528FC" w14:textId="77777777" w:rsidR="003211EA" w:rsidRPr="00800BE1" w:rsidRDefault="00AF517E" w:rsidP="00800BE1">
            <w:pPr>
              <w:pStyle w:val="MenloParkHeaderA"/>
              <w:spacing w:before="0" w:line="240" w:lineRule="auto"/>
              <w:rPr>
                <w:b w:val="0"/>
                <w:sz w:val="18"/>
                <w:szCs w:val="18"/>
              </w:rPr>
            </w:pPr>
            <w:r w:rsidRPr="00800BE1">
              <w:rPr>
                <w:b w:val="0"/>
                <w:sz w:val="18"/>
                <w:szCs w:val="18"/>
              </w:rPr>
              <w:t>Guideline</w:t>
            </w:r>
          </w:p>
        </w:tc>
        <w:tc>
          <w:tcPr>
            <w:tcW w:w="3635" w:type="dxa"/>
          </w:tcPr>
          <w:p w14:paraId="02B226E3" w14:textId="77777777" w:rsidR="003211EA" w:rsidRPr="00800BE1" w:rsidRDefault="00F76CD0" w:rsidP="00800BE1">
            <w:pPr>
              <w:pStyle w:val="MenloParkBodyText"/>
              <w:spacing w:before="0" w:line="240" w:lineRule="auto"/>
              <w:rPr>
                <w:sz w:val="18"/>
                <w:szCs w:val="18"/>
              </w:rPr>
            </w:pPr>
            <w:r w:rsidRPr="00800BE1">
              <w:rPr>
                <w:sz w:val="18"/>
                <w:szCs w:val="18"/>
              </w:rPr>
              <w:t>Ground floor residential units are encouraged to have their entrance from the street.</w:t>
            </w:r>
          </w:p>
        </w:tc>
        <w:tc>
          <w:tcPr>
            <w:tcW w:w="3528" w:type="dxa"/>
          </w:tcPr>
          <w:p w14:paraId="078A960E" w14:textId="77777777" w:rsidR="003211EA" w:rsidRPr="00800BE1" w:rsidRDefault="003211EA" w:rsidP="00800BE1">
            <w:pPr>
              <w:pStyle w:val="MenloParkHeaderA"/>
              <w:spacing w:before="0" w:line="240" w:lineRule="auto"/>
              <w:rPr>
                <w:b w:val="0"/>
                <w:sz w:val="18"/>
                <w:szCs w:val="18"/>
              </w:rPr>
            </w:pPr>
          </w:p>
        </w:tc>
      </w:tr>
      <w:tr w:rsidR="003211EA" w:rsidRPr="00800BE1" w14:paraId="16A1DB47" w14:textId="77777777" w:rsidTr="00800BE1">
        <w:trPr>
          <w:cantSplit/>
        </w:trPr>
        <w:tc>
          <w:tcPr>
            <w:tcW w:w="1037" w:type="dxa"/>
          </w:tcPr>
          <w:p w14:paraId="476CA995" w14:textId="77777777" w:rsidR="003211EA" w:rsidRPr="00FB2C1F" w:rsidRDefault="00F76CD0" w:rsidP="00800BE1">
            <w:pPr>
              <w:pStyle w:val="MenloParkHeaderA"/>
              <w:spacing w:before="0" w:line="240" w:lineRule="auto"/>
              <w:rPr>
                <w:sz w:val="18"/>
                <w:szCs w:val="18"/>
              </w:rPr>
            </w:pPr>
            <w:r w:rsidRPr="00FB2C1F">
              <w:rPr>
                <w:sz w:val="18"/>
                <w:szCs w:val="18"/>
              </w:rPr>
              <w:t>E.3.5.13</w:t>
            </w:r>
          </w:p>
        </w:tc>
        <w:tc>
          <w:tcPr>
            <w:tcW w:w="1376" w:type="dxa"/>
          </w:tcPr>
          <w:p w14:paraId="2EB29930" w14:textId="77777777" w:rsidR="003211EA" w:rsidRPr="00800BE1" w:rsidRDefault="00AF517E" w:rsidP="00800BE1">
            <w:pPr>
              <w:pStyle w:val="MenloParkHeaderA"/>
              <w:spacing w:before="0" w:line="240" w:lineRule="auto"/>
              <w:rPr>
                <w:b w:val="0"/>
                <w:sz w:val="18"/>
                <w:szCs w:val="18"/>
              </w:rPr>
            </w:pPr>
            <w:r w:rsidRPr="00800BE1">
              <w:rPr>
                <w:b w:val="0"/>
                <w:sz w:val="18"/>
                <w:szCs w:val="18"/>
              </w:rPr>
              <w:t>Guideline</w:t>
            </w:r>
          </w:p>
        </w:tc>
        <w:tc>
          <w:tcPr>
            <w:tcW w:w="3635" w:type="dxa"/>
          </w:tcPr>
          <w:p w14:paraId="14AB9B09" w14:textId="77777777" w:rsidR="003211EA" w:rsidRPr="00800BE1" w:rsidRDefault="00F76CD0" w:rsidP="00800BE1">
            <w:pPr>
              <w:pStyle w:val="MenloParkBodyText"/>
              <w:spacing w:before="0" w:line="240" w:lineRule="auto"/>
              <w:rPr>
                <w:sz w:val="18"/>
                <w:szCs w:val="18"/>
              </w:rPr>
            </w:pPr>
            <w:r w:rsidRPr="00800BE1">
              <w:rPr>
                <w:sz w:val="18"/>
                <w:szCs w:val="18"/>
              </w:rPr>
              <w:t>Stoops and entry steps from the street are encouraged for individual unit entries when compliant with applicable accessibility codes. Stoops associated with landscaping create inviting, usable and visually attractive transitions from private spaces to the street.</w:t>
            </w:r>
          </w:p>
        </w:tc>
        <w:tc>
          <w:tcPr>
            <w:tcW w:w="3528" w:type="dxa"/>
          </w:tcPr>
          <w:p w14:paraId="16675E85" w14:textId="77777777" w:rsidR="003211EA" w:rsidRPr="00800BE1" w:rsidRDefault="003211EA" w:rsidP="00800BE1">
            <w:pPr>
              <w:pStyle w:val="MenloParkHeaderA"/>
              <w:spacing w:before="0" w:line="240" w:lineRule="auto"/>
              <w:rPr>
                <w:b w:val="0"/>
                <w:sz w:val="18"/>
                <w:szCs w:val="18"/>
              </w:rPr>
            </w:pPr>
          </w:p>
        </w:tc>
      </w:tr>
      <w:tr w:rsidR="003211EA" w:rsidRPr="00800BE1" w14:paraId="7EB0F39C" w14:textId="77777777" w:rsidTr="00800BE1">
        <w:trPr>
          <w:cantSplit/>
        </w:trPr>
        <w:tc>
          <w:tcPr>
            <w:tcW w:w="1037" w:type="dxa"/>
          </w:tcPr>
          <w:p w14:paraId="5A65E6CB" w14:textId="77777777" w:rsidR="003211EA" w:rsidRPr="00FB2C1F" w:rsidRDefault="00F76CD0" w:rsidP="00800BE1">
            <w:pPr>
              <w:pStyle w:val="MenloParkHeaderA"/>
              <w:spacing w:before="0" w:line="240" w:lineRule="auto"/>
              <w:rPr>
                <w:sz w:val="18"/>
                <w:szCs w:val="18"/>
              </w:rPr>
            </w:pPr>
            <w:r w:rsidRPr="00FB2C1F">
              <w:rPr>
                <w:sz w:val="18"/>
                <w:szCs w:val="18"/>
              </w:rPr>
              <w:t>E.3.5.14</w:t>
            </w:r>
          </w:p>
        </w:tc>
        <w:tc>
          <w:tcPr>
            <w:tcW w:w="1376" w:type="dxa"/>
          </w:tcPr>
          <w:p w14:paraId="1253D5D6" w14:textId="77777777" w:rsidR="003211EA" w:rsidRPr="00800BE1" w:rsidRDefault="00AF517E" w:rsidP="00800BE1">
            <w:pPr>
              <w:pStyle w:val="MenloParkHeaderA"/>
              <w:spacing w:before="0" w:line="240" w:lineRule="auto"/>
              <w:rPr>
                <w:b w:val="0"/>
                <w:sz w:val="18"/>
                <w:szCs w:val="18"/>
              </w:rPr>
            </w:pPr>
            <w:r w:rsidRPr="00800BE1">
              <w:rPr>
                <w:b w:val="0"/>
                <w:sz w:val="18"/>
                <w:szCs w:val="18"/>
              </w:rPr>
              <w:t>Guideline</w:t>
            </w:r>
          </w:p>
        </w:tc>
        <w:tc>
          <w:tcPr>
            <w:tcW w:w="3635" w:type="dxa"/>
          </w:tcPr>
          <w:p w14:paraId="353F2F49" w14:textId="77777777" w:rsidR="003211EA" w:rsidRPr="00800BE1" w:rsidRDefault="00F76CD0" w:rsidP="00800BE1">
            <w:pPr>
              <w:pStyle w:val="MenloParkBodyText"/>
              <w:spacing w:before="0" w:line="240" w:lineRule="auto"/>
              <w:rPr>
                <w:sz w:val="18"/>
                <w:szCs w:val="18"/>
              </w:rPr>
            </w:pPr>
            <w:r w:rsidRPr="00800BE1">
              <w:rPr>
                <w:sz w:val="18"/>
                <w:szCs w:val="18"/>
              </w:rPr>
              <w:t>Building entries are allowed to be recessed from the primary building façade.</w:t>
            </w:r>
          </w:p>
        </w:tc>
        <w:tc>
          <w:tcPr>
            <w:tcW w:w="3528" w:type="dxa"/>
          </w:tcPr>
          <w:p w14:paraId="5405D45E" w14:textId="77777777" w:rsidR="003211EA" w:rsidRPr="00800BE1" w:rsidRDefault="003211EA" w:rsidP="00800BE1">
            <w:pPr>
              <w:pStyle w:val="MenloParkHeaderA"/>
              <w:spacing w:before="0" w:line="240" w:lineRule="auto"/>
              <w:rPr>
                <w:b w:val="0"/>
                <w:sz w:val="18"/>
                <w:szCs w:val="18"/>
              </w:rPr>
            </w:pPr>
          </w:p>
        </w:tc>
      </w:tr>
      <w:tr w:rsidR="0041527E" w:rsidRPr="00800BE1" w14:paraId="4648D624" w14:textId="77777777" w:rsidTr="00800BE1">
        <w:trPr>
          <w:cantSplit/>
        </w:trPr>
        <w:tc>
          <w:tcPr>
            <w:tcW w:w="9576" w:type="dxa"/>
            <w:gridSpan w:val="4"/>
          </w:tcPr>
          <w:p w14:paraId="657EA33A" w14:textId="77777777" w:rsidR="0041527E" w:rsidRPr="00FB2C1F" w:rsidRDefault="0041527E" w:rsidP="00800BE1">
            <w:pPr>
              <w:pStyle w:val="MenloParkHeaderA"/>
              <w:spacing w:before="0" w:line="240" w:lineRule="auto"/>
              <w:rPr>
                <w:sz w:val="18"/>
                <w:szCs w:val="18"/>
              </w:rPr>
            </w:pPr>
            <w:r w:rsidRPr="00FB2C1F">
              <w:rPr>
                <w:sz w:val="18"/>
                <w:szCs w:val="18"/>
              </w:rPr>
              <w:t>Commercial Frontage</w:t>
            </w:r>
          </w:p>
        </w:tc>
      </w:tr>
      <w:tr w:rsidR="003211EA" w:rsidRPr="00800BE1" w14:paraId="1C9D9058" w14:textId="77777777" w:rsidTr="00800BE1">
        <w:trPr>
          <w:cantSplit/>
        </w:trPr>
        <w:tc>
          <w:tcPr>
            <w:tcW w:w="1037" w:type="dxa"/>
          </w:tcPr>
          <w:p w14:paraId="734BF665" w14:textId="77777777" w:rsidR="003211EA" w:rsidRPr="00FB2C1F" w:rsidRDefault="00727769" w:rsidP="00800BE1">
            <w:pPr>
              <w:pStyle w:val="MenloParkHeaderA"/>
              <w:spacing w:before="0" w:line="240" w:lineRule="auto"/>
              <w:rPr>
                <w:sz w:val="18"/>
                <w:szCs w:val="18"/>
              </w:rPr>
            </w:pPr>
            <w:r w:rsidRPr="00FB2C1F">
              <w:rPr>
                <w:sz w:val="18"/>
                <w:szCs w:val="18"/>
              </w:rPr>
              <w:t>E.3.5.15</w:t>
            </w:r>
          </w:p>
        </w:tc>
        <w:tc>
          <w:tcPr>
            <w:tcW w:w="1376" w:type="dxa"/>
          </w:tcPr>
          <w:p w14:paraId="4438804B" w14:textId="77777777" w:rsidR="003211EA" w:rsidRPr="00800BE1" w:rsidRDefault="00727769" w:rsidP="00800BE1">
            <w:pPr>
              <w:pStyle w:val="MenloParkHeaderA"/>
              <w:spacing w:before="0" w:line="240" w:lineRule="auto"/>
              <w:rPr>
                <w:b w:val="0"/>
                <w:sz w:val="18"/>
                <w:szCs w:val="18"/>
              </w:rPr>
            </w:pPr>
            <w:r w:rsidRPr="00800BE1">
              <w:rPr>
                <w:b w:val="0"/>
                <w:sz w:val="18"/>
                <w:szCs w:val="18"/>
              </w:rPr>
              <w:t>Standard</w:t>
            </w:r>
          </w:p>
        </w:tc>
        <w:tc>
          <w:tcPr>
            <w:tcW w:w="3635" w:type="dxa"/>
          </w:tcPr>
          <w:p w14:paraId="469EA3F9" w14:textId="77777777" w:rsidR="003211EA" w:rsidRPr="00800BE1" w:rsidRDefault="00727769" w:rsidP="00800BE1">
            <w:pPr>
              <w:pStyle w:val="MenloParkBodyText"/>
              <w:spacing w:before="0" w:line="240" w:lineRule="auto"/>
              <w:rPr>
                <w:sz w:val="18"/>
                <w:szCs w:val="18"/>
              </w:rPr>
            </w:pPr>
            <w:r w:rsidRPr="00800BE1">
              <w:rPr>
                <w:sz w:val="18"/>
                <w:szCs w:val="18"/>
              </w:rPr>
              <w:t>Commercial windows/storefronts shall be recessed from the primary building façade a minimum of 6 inches</w:t>
            </w:r>
          </w:p>
        </w:tc>
        <w:tc>
          <w:tcPr>
            <w:tcW w:w="3528" w:type="dxa"/>
          </w:tcPr>
          <w:p w14:paraId="4F05626B" w14:textId="77777777" w:rsidR="003211EA" w:rsidRPr="00800BE1" w:rsidRDefault="003211EA" w:rsidP="00800BE1">
            <w:pPr>
              <w:pStyle w:val="MenloParkHeaderA"/>
              <w:spacing w:before="0" w:line="240" w:lineRule="auto"/>
              <w:rPr>
                <w:b w:val="0"/>
                <w:sz w:val="18"/>
                <w:szCs w:val="18"/>
              </w:rPr>
            </w:pPr>
          </w:p>
        </w:tc>
      </w:tr>
      <w:tr w:rsidR="003211EA" w:rsidRPr="00800BE1" w14:paraId="151A8AFD" w14:textId="77777777" w:rsidTr="00800BE1">
        <w:trPr>
          <w:cantSplit/>
        </w:trPr>
        <w:tc>
          <w:tcPr>
            <w:tcW w:w="1037" w:type="dxa"/>
          </w:tcPr>
          <w:p w14:paraId="63B741E7" w14:textId="77777777" w:rsidR="003211EA" w:rsidRPr="00FB2C1F" w:rsidRDefault="00727769" w:rsidP="00800BE1">
            <w:pPr>
              <w:pStyle w:val="MenloParkHeaderA"/>
              <w:spacing w:before="0" w:line="240" w:lineRule="auto"/>
              <w:rPr>
                <w:sz w:val="18"/>
                <w:szCs w:val="18"/>
              </w:rPr>
            </w:pPr>
            <w:r w:rsidRPr="00FB2C1F">
              <w:rPr>
                <w:sz w:val="18"/>
                <w:szCs w:val="18"/>
              </w:rPr>
              <w:t>E.3.5.16</w:t>
            </w:r>
          </w:p>
        </w:tc>
        <w:tc>
          <w:tcPr>
            <w:tcW w:w="1376" w:type="dxa"/>
          </w:tcPr>
          <w:p w14:paraId="08683521" w14:textId="77777777" w:rsidR="003211EA" w:rsidRPr="00800BE1" w:rsidRDefault="00727769" w:rsidP="00800BE1">
            <w:pPr>
              <w:pStyle w:val="MenloParkHeaderA"/>
              <w:spacing w:before="0" w:line="240" w:lineRule="auto"/>
              <w:rPr>
                <w:b w:val="0"/>
                <w:sz w:val="18"/>
                <w:szCs w:val="18"/>
              </w:rPr>
            </w:pPr>
            <w:r w:rsidRPr="00800BE1">
              <w:rPr>
                <w:b w:val="0"/>
                <w:sz w:val="18"/>
                <w:szCs w:val="18"/>
              </w:rPr>
              <w:t>Standard</w:t>
            </w:r>
          </w:p>
        </w:tc>
        <w:tc>
          <w:tcPr>
            <w:tcW w:w="3635" w:type="dxa"/>
          </w:tcPr>
          <w:p w14:paraId="20CAF048" w14:textId="77777777" w:rsidR="003211EA" w:rsidRPr="00800BE1" w:rsidRDefault="00727769" w:rsidP="00800BE1">
            <w:pPr>
              <w:pStyle w:val="MenloParkBodyText"/>
              <w:spacing w:before="0" w:line="240" w:lineRule="auto"/>
              <w:rPr>
                <w:sz w:val="18"/>
                <w:szCs w:val="18"/>
              </w:rPr>
            </w:pPr>
            <w:r w:rsidRPr="00800BE1">
              <w:rPr>
                <w:sz w:val="18"/>
                <w:szCs w:val="18"/>
              </w:rPr>
              <w:t>Retail frontage, whether ground floor or upper floor, shall have a minimum 50% of the façade area transparent with clear vision glass, not heavily tinted or highly mirrored glass.</w:t>
            </w:r>
          </w:p>
        </w:tc>
        <w:tc>
          <w:tcPr>
            <w:tcW w:w="3528" w:type="dxa"/>
          </w:tcPr>
          <w:p w14:paraId="2470C3F6" w14:textId="77777777" w:rsidR="003211EA" w:rsidRPr="00800BE1" w:rsidRDefault="003211EA" w:rsidP="00800BE1">
            <w:pPr>
              <w:pStyle w:val="MenloParkHeaderA"/>
              <w:spacing w:before="0" w:line="240" w:lineRule="auto"/>
              <w:rPr>
                <w:b w:val="0"/>
                <w:sz w:val="18"/>
                <w:szCs w:val="18"/>
              </w:rPr>
            </w:pPr>
          </w:p>
        </w:tc>
      </w:tr>
      <w:tr w:rsidR="003211EA" w:rsidRPr="00800BE1" w14:paraId="5B394B18" w14:textId="77777777" w:rsidTr="00800BE1">
        <w:trPr>
          <w:cantSplit/>
        </w:trPr>
        <w:tc>
          <w:tcPr>
            <w:tcW w:w="1037" w:type="dxa"/>
          </w:tcPr>
          <w:p w14:paraId="3652BE7D" w14:textId="77777777" w:rsidR="003211EA" w:rsidRPr="00FB2C1F" w:rsidRDefault="00D7334C" w:rsidP="00800BE1">
            <w:pPr>
              <w:pStyle w:val="MenloParkHeaderA"/>
              <w:spacing w:before="0" w:line="240" w:lineRule="auto"/>
              <w:rPr>
                <w:sz w:val="18"/>
                <w:szCs w:val="18"/>
              </w:rPr>
            </w:pPr>
            <w:r w:rsidRPr="00FB2C1F">
              <w:rPr>
                <w:sz w:val="18"/>
                <w:szCs w:val="18"/>
              </w:rPr>
              <w:t>E.3.5.17</w:t>
            </w:r>
          </w:p>
        </w:tc>
        <w:tc>
          <w:tcPr>
            <w:tcW w:w="1376" w:type="dxa"/>
          </w:tcPr>
          <w:p w14:paraId="1F628C31" w14:textId="77777777" w:rsidR="003211EA" w:rsidRPr="00800BE1" w:rsidRDefault="00E06BE0" w:rsidP="00800BE1">
            <w:pPr>
              <w:pStyle w:val="MenloParkHeaderA"/>
              <w:spacing w:before="0" w:line="240" w:lineRule="auto"/>
              <w:rPr>
                <w:b w:val="0"/>
                <w:sz w:val="18"/>
                <w:szCs w:val="18"/>
              </w:rPr>
            </w:pPr>
            <w:r w:rsidRPr="00800BE1">
              <w:rPr>
                <w:b w:val="0"/>
                <w:sz w:val="18"/>
                <w:szCs w:val="18"/>
              </w:rPr>
              <w:t>Guideline</w:t>
            </w:r>
          </w:p>
        </w:tc>
        <w:tc>
          <w:tcPr>
            <w:tcW w:w="3635" w:type="dxa"/>
          </w:tcPr>
          <w:p w14:paraId="22A8F1EB" w14:textId="77777777" w:rsidR="003211EA" w:rsidRPr="00800BE1" w:rsidRDefault="00D7334C" w:rsidP="00800BE1">
            <w:pPr>
              <w:pStyle w:val="MenloParkBodyText"/>
              <w:spacing w:before="0" w:line="240" w:lineRule="auto"/>
              <w:rPr>
                <w:sz w:val="18"/>
                <w:szCs w:val="18"/>
              </w:rPr>
            </w:pPr>
            <w:r w:rsidRPr="00800BE1">
              <w:rPr>
                <w:sz w:val="18"/>
                <w:szCs w:val="18"/>
              </w:rPr>
              <w:t>Storefront design should be consistent with the building’s overall design and contribute to establishing a well-defined ground floor for the façade along streets.</w:t>
            </w:r>
          </w:p>
        </w:tc>
        <w:tc>
          <w:tcPr>
            <w:tcW w:w="3528" w:type="dxa"/>
          </w:tcPr>
          <w:p w14:paraId="46558E1A" w14:textId="77777777" w:rsidR="003211EA" w:rsidRPr="00800BE1" w:rsidRDefault="003211EA" w:rsidP="00800BE1">
            <w:pPr>
              <w:pStyle w:val="MenloParkHeaderA"/>
              <w:spacing w:before="0" w:line="240" w:lineRule="auto"/>
              <w:rPr>
                <w:b w:val="0"/>
                <w:sz w:val="18"/>
                <w:szCs w:val="18"/>
              </w:rPr>
            </w:pPr>
          </w:p>
        </w:tc>
      </w:tr>
      <w:tr w:rsidR="00F4185A" w:rsidRPr="00800BE1" w14:paraId="765BFA4F" w14:textId="77777777" w:rsidTr="00800BE1">
        <w:trPr>
          <w:cantSplit/>
        </w:trPr>
        <w:tc>
          <w:tcPr>
            <w:tcW w:w="1037" w:type="dxa"/>
          </w:tcPr>
          <w:p w14:paraId="4002B4C8" w14:textId="77777777" w:rsidR="00F4185A" w:rsidRPr="00FB2C1F" w:rsidRDefault="00D7334C" w:rsidP="00800BE1">
            <w:pPr>
              <w:pStyle w:val="MenloParkHeaderA"/>
              <w:spacing w:before="0" w:line="240" w:lineRule="auto"/>
              <w:rPr>
                <w:sz w:val="18"/>
                <w:szCs w:val="18"/>
              </w:rPr>
            </w:pPr>
            <w:r w:rsidRPr="00FB2C1F">
              <w:rPr>
                <w:sz w:val="18"/>
                <w:szCs w:val="18"/>
              </w:rPr>
              <w:t>E.3.5.18</w:t>
            </w:r>
          </w:p>
        </w:tc>
        <w:tc>
          <w:tcPr>
            <w:tcW w:w="1376" w:type="dxa"/>
          </w:tcPr>
          <w:p w14:paraId="42DE270F" w14:textId="77777777" w:rsidR="00F4185A" w:rsidRPr="00800BE1" w:rsidRDefault="00E06BE0" w:rsidP="00800BE1">
            <w:pPr>
              <w:pStyle w:val="MenloParkHeaderA"/>
              <w:spacing w:before="0" w:line="240" w:lineRule="auto"/>
              <w:rPr>
                <w:b w:val="0"/>
                <w:sz w:val="18"/>
                <w:szCs w:val="18"/>
              </w:rPr>
            </w:pPr>
            <w:r w:rsidRPr="00800BE1">
              <w:rPr>
                <w:b w:val="0"/>
                <w:sz w:val="18"/>
                <w:szCs w:val="18"/>
              </w:rPr>
              <w:t>Guideline</w:t>
            </w:r>
          </w:p>
        </w:tc>
        <w:tc>
          <w:tcPr>
            <w:tcW w:w="3635" w:type="dxa"/>
          </w:tcPr>
          <w:p w14:paraId="5F8D5273" w14:textId="77777777" w:rsidR="00F4185A" w:rsidRPr="00800BE1" w:rsidRDefault="00D7334C" w:rsidP="00800BE1">
            <w:pPr>
              <w:pStyle w:val="MenloParkBodyText"/>
              <w:spacing w:before="0" w:line="240" w:lineRule="auto"/>
              <w:rPr>
                <w:sz w:val="18"/>
                <w:szCs w:val="18"/>
              </w:rPr>
            </w:pPr>
            <w:r w:rsidRPr="00800BE1">
              <w:rPr>
                <w:sz w:val="18"/>
                <w:szCs w:val="18"/>
              </w:rPr>
              <w:t>The distinction between individual storefronts, entire building façades and adjacent properties should be maintained.</w:t>
            </w:r>
          </w:p>
        </w:tc>
        <w:tc>
          <w:tcPr>
            <w:tcW w:w="3528" w:type="dxa"/>
          </w:tcPr>
          <w:p w14:paraId="4BA0E41D" w14:textId="77777777" w:rsidR="00F4185A" w:rsidRPr="00800BE1" w:rsidRDefault="00F4185A" w:rsidP="00800BE1">
            <w:pPr>
              <w:pStyle w:val="MenloParkHeaderA"/>
              <w:spacing w:before="0" w:line="240" w:lineRule="auto"/>
              <w:rPr>
                <w:b w:val="0"/>
                <w:sz w:val="18"/>
                <w:szCs w:val="18"/>
              </w:rPr>
            </w:pPr>
          </w:p>
        </w:tc>
      </w:tr>
      <w:tr w:rsidR="00F4185A" w:rsidRPr="00800BE1" w14:paraId="35789825" w14:textId="77777777" w:rsidTr="00800BE1">
        <w:trPr>
          <w:cantSplit/>
        </w:trPr>
        <w:tc>
          <w:tcPr>
            <w:tcW w:w="1037" w:type="dxa"/>
          </w:tcPr>
          <w:p w14:paraId="419E975E" w14:textId="77777777" w:rsidR="00F4185A" w:rsidRPr="00FB2C1F" w:rsidRDefault="00D7334C" w:rsidP="00800BE1">
            <w:pPr>
              <w:pStyle w:val="MenloParkHeaderA"/>
              <w:spacing w:before="0" w:line="240" w:lineRule="auto"/>
              <w:rPr>
                <w:sz w:val="18"/>
                <w:szCs w:val="18"/>
              </w:rPr>
            </w:pPr>
            <w:r w:rsidRPr="00FB2C1F">
              <w:rPr>
                <w:sz w:val="18"/>
                <w:szCs w:val="18"/>
              </w:rPr>
              <w:t>E.3.5.19</w:t>
            </w:r>
          </w:p>
        </w:tc>
        <w:tc>
          <w:tcPr>
            <w:tcW w:w="1376" w:type="dxa"/>
          </w:tcPr>
          <w:p w14:paraId="7C21D5EC" w14:textId="77777777" w:rsidR="00F4185A" w:rsidRPr="00800BE1" w:rsidRDefault="00E06BE0" w:rsidP="00800BE1">
            <w:pPr>
              <w:pStyle w:val="MenloParkHeaderA"/>
              <w:spacing w:before="0" w:line="240" w:lineRule="auto"/>
              <w:rPr>
                <w:b w:val="0"/>
                <w:sz w:val="18"/>
                <w:szCs w:val="18"/>
              </w:rPr>
            </w:pPr>
            <w:r w:rsidRPr="00800BE1">
              <w:rPr>
                <w:b w:val="0"/>
                <w:sz w:val="18"/>
                <w:szCs w:val="18"/>
              </w:rPr>
              <w:t>Guideline</w:t>
            </w:r>
          </w:p>
        </w:tc>
        <w:tc>
          <w:tcPr>
            <w:tcW w:w="3635" w:type="dxa"/>
          </w:tcPr>
          <w:p w14:paraId="3918CAB3" w14:textId="77777777" w:rsidR="00F4185A" w:rsidRPr="00800BE1" w:rsidRDefault="00D7334C" w:rsidP="00800BE1">
            <w:pPr>
              <w:pStyle w:val="MenloParkBodyText"/>
              <w:spacing w:before="0" w:line="240" w:lineRule="auto"/>
              <w:rPr>
                <w:sz w:val="18"/>
                <w:szCs w:val="18"/>
              </w:rPr>
            </w:pPr>
            <w:r w:rsidRPr="00800BE1">
              <w:rPr>
                <w:sz w:val="18"/>
                <w:szCs w:val="18"/>
              </w:rPr>
              <w:t>Storefront elements such as windows, entrances and signage should provide clarity and lend interest to the façade.</w:t>
            </w:r>
          </w:p>
        </w:tc>
        <w:tc>
          <w:tcPr>
            <w:tcW w:w="3528" w:type="dxa"/>
          </w:tcPr>
          <w:p w14:paraId="07251A8F" w14:textId="77777777" w:rsidR="00F4185A" w:rsidRPr="00800BE1" w:rsidRDefault="00F4185A" w:rsidP="00800BE1">
            <w:pPr>
              <w:pStyle w:val="MenloParkHeaderA"/>
              <w:spacing w:before="0" w:line="240" w:lineRule="auto"/>
              <w:rPr>
                <w:b w:val="0"/>
                <w:sz w:val="18"/>
                <w:szCs w:val="18"/>
              </w:rPr>
            </w:pPr>
          </w:p>
        </w:tc>
      </w:tr>
      <w:tr w:rsidR="00F4185A" w:rsidRPr="00800BE1" w14:paraId="1C80F406" w14:textId="77777777" w:rsidTr="00800BE1">
        <w:trPr>
          <w:cantSplit/>
        </w:trPr>
        <w:tc>
          <w:tcPr>
            <w:tcW w:w="1037" w:type="dxa"/>
          </w:tcPr>
          <w:p w14:paraId="6E71A61F" w14:textId="77777777" w:rsidR="00F4185A" w:rsidRPr="00FB2C1F" w:rsidRDefault="00D7334C" w:rsidP="00800BE1">
            <w:pPr>
              <w:pStyle w:val="MenloParkHeaderA"/>
              <w:spacing w:before="0" w:line="240" w:lineRule="auto"/>
              <w:rPr>
                <w:sz w:val="18"/>
                <w:szCs w:val="18"/>
              </w:rPr>
            </w:pPr>
            <w:r w:rsidRPr="00FB2C1F">
              <w:rPr>
                <w:sz w:val="18"/>
                <w:szCs w:val="18"/>
              </w:rPr>
              <w:t>E.3.5.20</w:t>
            </w:r>
          </w:p>
        </w:tc>
        <w:tc>
          <w:tcPr>
            <w:tcW w:w="1376" w:type="dxa"/>
          </w:tcPr>
          <w:p w14:paraId="18FED592" w14:textId="77777777" w:rsidR="00F4185A" w:rsidRPr="00800BE1" w:rsidRDefault="00E06BE0" w:rsidP="00800BE1">
            <w:pPr>
              <w:pStyle w:val="MenloParkHeaderA"/>
              <w:spacing w:before="0" w:line="240" w:lineRule="auto"/>
              <w:rPr>
                <w:b w:val="0"/>
                <w:sz w:val="18"/>
                <w:szCs w:val="18"/>
              </w:rPr>
            </w:pPr>
            <w:r w:rsidRPr="00800BE1">
              <w:rPr>
                <w:b w:val="0"/>
                <w:sz w:val="18"/>
                <w:szCs w:val="18"/>
              </w:rPr>
              <w:t>Guideline</w:t>
            </w:r>
          </w:p>
        </w:tc>
        <w:tc>
          <w:tcPr>
            <w:tcW w:w="3635" w:type="dxa"/>
          </w:tcPr>
          <w:p w14:paraId="03540182" w14:textId="77777777" w:rsidR="00F4185A" w:rsidRPr="00800BE1" w:rsidRDefault="00D7334C" w:rsidP="00800BE1">
            <w:pPr>
              <w:pStyle w:val="MenloParkBodyText"/>
              <w:spacing w:before="0" w:line="240" w:lineRule="auto"/>
              <w:rPr>
                <w:sz w:val="18"/>
                <w:szCs w:val="18"/>
              </w:rPr>
            </w:pPr>
            <w:r w:rsidRPr="00800BE1">
              <w:rPr>
                <w:sz w:val="18"/>
                <w:szCs w:val="18"/>
              </w:rPr>
              <w:t>Individual storefronts should have clearly defined bays. These bays should be no greater than 20 feet in length. Architectural elements, such as piers, recesses and projections help articulate bays.</w:t>
            </w:r>
          </w:p>
        </w:tc>
        <w:tc>
          <w:tcPr>
            <w:tcW w:w="3528" w:type="dxa"/>
          </w:tcPr>
          <w:p w14:paraId="48CA85EF" w14:textId="77777777" w:rsidR="00F4185A" w:rsidRPr="00800BE1" w:rsidRDefault="00F4185A" w:rsidP="00800BE1">
            <w:pPr>
              <w:pStyle w:val="MenloParkHeaderA"/>
              <w:spacing w:before="0" w:line="240" w:lineRule="auto"/>
              <w:rPr>
                <w:b w:val="0"/>
                <w:sz w:val="18"/>
                <w:szCs w:val="18"/>
              </w:rPr>
            </w:pPr>
          </w:p>
        </w:tc>
      </w:tr>
      <w:tr w:rsidR="00F4185A" w:rsidRPr="00800BE1" w14:paraId="4B456736" w14:textId="77777777" w:rsidTr="00800BE1">
        <w:trPr>
          <w:cantSplit/>
        </w:trPr>
        <w:tc>
          <w:tcPr>
            <w:tcW w:w="1037" w:type="dxa"/>
          </w:tcPr>
          <w:p w14:paraId="1A1E5EA0" w14:textId="77777777" w:rsidR="00F4185A" w:rsidRPr="00FB2C1F" w:rsidRDefault="00D7334C" w:rsidP="00800BE1">
            <w:pPr>
              <w:pStyle w:val="MenloParkHeaderA"/>
              <w:spacing w:before="0" w:line="240" w:lineRule="auto"/>
              <w:rPr>
                <w:sz w:val="18"/>
                <w:szCs w:val="18"/>
              </w:rPr>
            </w:pPr>
            <w:r w:rsidRPr="00FB2C1F">
              <w:rPr>
                <w:sz w:val="18"/>
                <w:szCs w:val="18"/>
              </w:rPr>
              <w:t>E.3.5.21</w:t>
            </w:r>
          </w:p>
        </w:tc>
        <w:tc>
          <w:tcPr>
            <w:tcW w:w="1376" w:type="dxa"/>
          </w:tcPr>
          <w:p w14:paraId="1A20EECD" w14:textId="77777777" w:rsidR="00F4185A" w:rsidRPr="00800BE1" w:rsidRDefault="00E06BE0" w:rsidP="00800BE1">
            <w:pPr>
              <w:pStyle w:val="MenloParkHeaderA"/>
              <w:spacing w:before="0" w:line="240" w:lineRule="auto"/>
              <w:rPr>
                <w:b w:val="0"/>
                <w:sz w:val="18"/>
                <w:szCs w:val="18"/>
              </w:rPr>
            </w:pPr>
            <w:r w:rsidRPr="00800BE1">
              <w:rPr>
                <w:b w:val="0"/>
                <w:sz w:val="18"/>
                <w:szCs w:val="18"/>
              </w:rPr>
              <w:t>Guideline</w:t>
            </w:r>
          </w:p>
        </w:tc>
        <w:tc>
          <w:tcPr>
            <w:tcW w:w="3635" w:type="dxa"/>
          </w:tcPr>
          <w:p w14:paraId="7C75FDAB" w14:textId="77777777" w:rsidR="00F4185A" w:rsidRPr="00800BE1" w:rsidRDefault="00D7334C" w:rsidP="00800BE1">
            <w:pPr>
              <w:pStyle w:val="MenloParkBodyText"/>
              <w:spacing w:before="0" w:line="240" w:lineRule="auto"/>
              <w:rPr>
                <w:sz w:val="18"/>
                <w:szCs w:val="18"/>
              </w:rPr>
            </w:pPr>
            <w:r w:rsidRPr="00800BE1">
              <w:rPr>
                <w:sz w:val="18"/>
                <w:szCs w:val="18"/>
              </w:rPr>
              <w:t>All individual retail uses should have direct access from the public sidewalk.  For larger retail tenants, entries should occur at lengths at a maximum at every 50 feet, consistent with the typical lot size in downtown.</w:t>
            </w:r>
          </w:p>
        </w:tc>
        <w:tc>
          <w:tcPr>
            <w:tcW w:w="3528" w:type="dxa"/>
          </w:tcPr>
          <w:p w14:paraId="55918919" w14:textId="77777777" w:rsidR="00F4185A" w:rsidRPr="00800BE1" w:rsidRDefault="00F4185A" w:rsidP="00800BE1">
            <w:pPr>
              <w:pStyle w:val="MenloParkHeaderA"/>
              <w:spacing w:before="0" w:line="240" w:lineRule="auto"/>
              <w:rPr>
                <w:b w:val="0"/>
                <w:sz w:val="18"/>
                <w:szCs w:val="18"/>
              </w:rPr>
            </w:pPr>
          </w:p>
        </w:tc>
      </w:tr>
      <w:tr w:rsidR="00F4185A" w:rsidRPr="00800BE1" w14:paraId="517DA0E3" w14:textId="77777777" w:rsidTr="00800BE1">
        <w:trPr>
          <w:cantSplit/>
        </w:trPr>
        <w:tc>
          <w:tcPr>
            <w:tcW w:w="1037" w:type="dxa"/>
          </w:tcPr>
          <w:p w14:paraId="4095685F" w14:textId="77777777" w:rsidR="00F4185A" w:rsidRPr="00FB2C1F" w:rsidRDefault="00D7334C" w:rsidP="00800BE1">
            <w:pPr>
              <w:pStyle w:val="MenloParkHeaderA"/>
              <w:spacing w:before="0" w:line="240" w:lineRule="auto"/>
              <w:rPr>
                <w:sz w:val="18"/>
                <w:szCs w:val="18"/>
              </w:rPr>
            </w:pPr>
            <w:r w:rsidRPr="00FB2C1F">
              <w:rPr>
                <w:sz w:val="18"/>
                <w:szCs w:val="18"/>
              </w:rPr>
              <w:t>E.3.5.22</w:t>
            </w:r>
          </w:p>
        </w:tc>
        <w:tc>
          <w:tcPr>
            <w:tcW w:w="1376" w:type="dxa"/>
          </w:tcPr>
          <w:p w14:paraId="3ED1D19D" w14:textId="77777777" w:rsidR="00F4185A" w:rsidRPr="00800BE1" w:rsidRDefault="00E06BE0" w:rsidP="00800BE1">
            <w:pPr>
              <w:pStyle w:val="MenloParkHeaderA"/>
              <w:spacing w:before="0" w:line="240" w:lineRule="auto"/>
              <w:rPr>
                <w:b w:val="0"/>
                <w:sz w:val="18"/>
                <w:szCs w:val="18"/>
              </w:rPr>
            </w:pPr>
            <w:r w:rsidRPr="00800BE1">
              <w:rPr>
                <w:b w:val="0"/>
                <w:sz w:val="18"/>
                <w:szCs w:val="18"/>
              </w:rPr>
              <w:t>Guideline</w:t>
            </w:r>
          </w:p>
        </w:tc>
        <w:tc>
          <w:tcPr>
            <w:tcW w:w="3635" w:type="dxa"/>
          </w:tcPr>
          <w:p w14:paraId="12634A5B" w14:textId="77777777" w:rsidR="00F4185A" w:rsidRPr="00800BE1" w:rsidRDefault="00D7334C" w:rsidP="00800BE1">
            <w:pPr>
              <w:pStyle w:val="MenloParkBodyText"/>
              <w:spacing w:before="0" w:line="240" w:lineRule="auto"/>
              <w:rPr>
                <w:sz w:val="18"/>
                <w:szCs w:val="18"/>
              </w:rPr>
            </w:pPr>
            <w:r w:rsidRPr="00800BE1">
              <w:rPr>
                <w:sz w:val="18"/>
                <w:szCs w:val="18"/>
              </w:rPr>
              <w:t>Recessed doorways for retail uses should be a minimum of two feet in depth.  Recessed doorways provide cover or shade, help identify the location of store entrances, provide a clear area for out-swinging doors and offer the opportunity for interesting paving patterns, signage and displays.</w:t>
            </w:r>
          </w:p>
        </w:tc>
        <w:tc>
          <w:tcPr>
            <w:tcW w:w="3528" w:type="dxa"/>
          </w:tcPr>
          <w:p w14:paraId="06284221" w14:textId="77777777" w:rsidR="00F4185A" w:rsidRPr="00800BE1" w:rsidRDefault="00F4185A" w:rsidP="00800BE1">
            <w:pPr>
              <w:pStyle w:val="MenloParkHeaderA"/>
              <w:spacing w:before="0" w:line="240" w:lineRule="auto"/>
              <w:rPr>
                <w:b w:val="0"/>
                <w:sz w:val="18"/>
                <w:szCs w:val="18"/>
              </w:rPr>
            </w:pPr>
          </w:p>
        </w:tc>
      </w:tr>
      <w:tr w:rsidR="00F4185A" w:rsidRPr="00800BE1" w14:paraId="093CF166" w14:textId="77777777" w:rsidTr="00800BE1">
        <w:trPr>
          <w:cantSplit/>
        </w:trPr>
        <w:tc>
          <w:tcPr>
            <w:tcW w:w="1037" w:type="dxa"/>
          </w:tcPr>
          <w:p w14:paraId="5B920772" w14:textId="77777777" w:rsidR="00F4185A" w:rsidRPr="00FB2C1F" w:rsidRDefault="00D7334C" w:rsidP="00800BE1">
            <w:pPr>
              <w:pStyle w:val="MenloParkHeaderA"/>
              <w:spacing w:before="0" w:line="240" w:lineRule="auto"/>
              <w:rPr>
                <w:sz w:val="18"/>
                <w:szCs w:val="18"/>
              </w:rPr>
            </w:pPr>
            <w:r w:rsidRPr="00FB2C1F">
              <w:rPr>
                <w:sz w:val="18"/>
                <w:szCs w:val="18"/>
              </w:rPr>
              <w:lastRenderedPageBreak/>
              <w:t>E.3.5.23</w:t>
            </w:r>
          </w:p>
        </w:tc>
        <w:tc>
          <w:tcPr>
            <w:tcW w:w="1376" w:type="dxa"/>
          </w:tcPr>
          <w:p w14:paraId="0C34783C" w14:textId="77777777" w:rsidR="00F4185A" w:rsidRPr="00800BE1" w:rsidRDefault="00D7334C" w:rsidP="00800BE1">
            <w:pPr>
              <w:pStyle w:val="MenloParkHeaderA"/>
              <w:spacing w:before="0" w:line="240" w:lineRule="auto"/>
              <w:rPr>
                <w:b w:val="0"/>
                <w:sz w:val="18"/>
                <w:szCs w:val="18"/>
              </w:rPr>
            </w:pPr>
            <w:r w:rsidRPr="00800BE1">
              <w:rPr>
                <w:b w:val="0"/>
                <w:sz w:val="18"/>
                <w:szCs w:val="18"/>
              </w:rPr>
              <w:t>Guideline</w:t>
            </w:r>
          </w:p>
        </w:tc>
        <w:tc>
          <w:tcPr>
            <w:tcW w:w="3635" w:type="dxa"/>
          </w:tcPr>
          <w:p w14:paraId="53F544C7" w14:textId="77777777" w:rsidR="00F4185A" w:rsidRPr="00800BE1" w:rsidRDefault="00D7334C" w:rsidP="00800BE1">
            <w:pPr>
              <w:pStyle w:val="MenloParkBodyText"/>
              <w:spacing w:before="0" w:line="240" w:lineRule="auto"/>
              <w:rPr>
                <w:sz w:val="18"/>
                <w:szCs w:val="18"/>
              </w:rPr>
            </w:pPr>
            <w:r w:rsidRPr="00800BE1">
              <w:rPr>
                <w:sz w:val="18"/>
                <w:szCs w:val="18"/>
              </w:rPr>
              <w:t>Storefronts should remain un-shuttered at night and provide clear views of interior spaces lit from within.  If storefronts must be shuttered for security reasons, the shutters should be located on the inside of the store windows and allow for maximum visibility of the interior.</w:t>
            </w:r>
          </w:p>
        </w:tc>
        <w:tc>
          <w:tcPr>
            <w:tcW w:w="3528" w:type="dxa"/>
          </w:tcPr>
          <w:p w14:paraId="035C5BDD" w14:textId="77777777" w:rsidR="00F4185A" w:rsidRPr="00800BE1" w:rsidRDefault="00F4185A" w:rsidP="00800BE1">
            <w:pPr>
              <w:pStyle w:val="MenloParkHeaderA"/>
              <w:spacing w:before="0" w:line="240" w:lineRule="auto"/>
              <w:rPr>
                <w:b w:val="0"/>
                <w:sz w:val="18"/>
                <w:szCs w:val="18"/>
              </w:rPr>
            </w:pPr>
          </w:p>
        </w:tc>
      </w:tr>
      <w:tr w:rsidR="00F4185A" w:rsidRPr="00800BE1" w14:paraId="3371BB0F" w14:textId="77777777" w:rsidTr="00800BE1">
        <w:trPr>
          <w:cantSplit/>
        </w:trPr>
        <w:tc>
          <w:tcPr>
            <w:tcW w:w="1037" w:type="dxa"/>
          </w:tcPr>
          <w:p w14:paraId="02058DCE" w14:textId="77777777" w:rsidR="00F4185A" w:rsidRPr="00FB2C1F" w:rsidRDefault="00D7334C" w:rsidP="00800BE1">
            <w:pPr>
              <w:pStyle w:val="MenloParkHeaderA"/>
              <w:spacing w:before="0" w:line="240" w:lineRule="auto"/>
              <w:rPr>
                <w:sz w:val="18"/>
                <w:szCs w:val="18"/>
              </w:rPr>
            </w:pPr>
            <w:r w:rsidRPr="00FB2C1F">
              <w:rPr>
                <w:sz w:val="18"/>
                <w:szCs w:val="18"/>
              </w:rPr>
              <w:t>E.3.5.24</w:t>
            </w:r>
          </w:p>
        </w:tc>
        <w:tc>
          <w:tcPr>
            <w:tcW w:w="1376" w:type="dxa"/>
          </w:tcPr>
          <w:p w14:paraId="2A1DD0B5" w14:textId="77777777" w:rsidR="00F4185A" w:rsidRPr="00800BE1" w:rsidRDefault="00D7334C" w:rsidP="00800BE1">
            <w:pPr>
              <w:pStyle w:val="MenloParkHeaderA"/>
              <w:spacing w:before="0" w:line="240" w:lineRule="auto"/>
              <w:rPr>
                <w:b w:val="0"/>
                <w:sz w:val="18"/>
                <w:szCs w:val="18"/>
              </w:rPr>
            </w:pPr>
            <w:r w:rsidRPr="00800BE1">
              <w:rPr>
                <w:b w:val="0"/>
                <w:sz w:val="18"/>
                <w:szCs w:val="18"/>
              </w:rPr>
              <w:t>Guideline</w:t>
            </w:r>
          </w:p>
        </w:tc>
        <w:tc>
          <w:tcPr>
            <w:tcW w:w="3635" w:type="dxa"/>
          </w:tcPr>
          <w:p w14:paraId="54DC846D" w14:textId="77777777" w:rsidR="00F4185A" w:rsidRPr="00800BE1" w:rsidRDefault="00D7334C" w:rsidP="00800BE1">
            <w:pPr>
              <w:pStyle w:val="MenloParkBodyText"/>
              <w:spacing w:before="0" w:line="240" w:lineRule="auto"/>
              <w:rPr>
                <w:sz w:val="18"/>
                <w:szCs w:val="18"/>
              </w:rPr>
            </w:pPr>
            <w:r w:rsidRPr="00800BE1">
              <w:rPr>
                <w:sz w:val="18"/>
                <w:szCs w:val="18"/>
              </w:rPr>
              <w:t>Storefronts should not be completely obscured with display cases that prevent customers and pedestrians from seeing inside.</w:t>
            </w:r>
          </w:p>
        </w:tc>
        <w:tc>
          <w:tcPr>
            <w:tcW w:w="3528" w:type="dxa"/>
          </w:tcPr>
          <w:p w14:paraId="2AD11DD2" w14:textId="77777777" w:rsidR="00F4185A" w:rsidRPr="00800BE1" w:rsidRDefault="00F4185A" w:rsidP="00800BE1">
            <w:pPr>
              <w:pStyle w:val="MenloParkHeaderA"/>
              <w:spacing w:before="0" w:line="240" w:lineRule="auto"/>
              <w:rPr>
                <w:b w:val="0"/>
                <w:sz w:val="18"/>
                <w:szCs w:val="18"/>
              </w:rPr>
            </w:pPr>
          </w:p>
        </w:tc>
      </w:tr>
      <w:tr w:rsidR="00F4185A" w:rsidRPr="00800BE1" w14:paraId="612632AC" w14:textId="77777777" w:rsidTr="00800BE1">
        <w:trPr>
          <w:cantSplit/>
        </w:trPr>
        <w:tc>
          <w:tcPr>
            <w:tcW w:w="1037" w:type="dxa"/>
          </w:tcPr>
          <w:p w14:paraId="2D220A03" w14:textId="77777777" w:rsidR="00F4185A" w:rsidRPr="00FB2C1F" w:rsidRDefault="00D7334C" w:rsidP="00800BE1">
            <w:pPr>
              <w:pStyle w:val="MenloParkHeaderA"/>
              <w:spacing w:before="0" w:line="240" w:lineRule="auto"/>
              <w:rPr>
                <w:sz w:val="18"/>
                <w:szCs w:val="18"/>
              </w:rPr>
            </w:pPr>
            <w:r w:rsidRPr="00FB2C1F">
              <w:rPr>
                <w:sz w:val="18"/>
                <w:szCs w:val="18"/>
              </w:rPr>
              <w:t>E.3.5.25</w:t>
            </w:r>
          </w:p>
        </w:tc>
        <w:tc>
          <w:tcPr>
            <w:tcW w:w="1376" w:type="dxa"/>
          </w:tcPr>
          <w:p w14:paraId="0DE6ED95" w14:textId="77777777" w:rsidR="00F4185A" w:rsidRPr="00800BE1" w:rsidRDefault="00D7334C" w:rsidP="00800BE1">
            <w:pPr>
              <w:pStyle w:val="MenloParkHeaderA"/>
              <w:spacing w:before="0" w:line="240" w:lineRule="auto"/>
              <w:rPr>
                <w:b w:val="0"/>
                <w:sz w:val="18"/>
                <w:szCs w:val="18"/>
              </w:rPr>
            </w:pPr>
            <w:r w:rsidRPr="00800BE1">
              <w:rPr>
                <w:b w:val="0"/>
                <w:sz w:val="18"/>
                <w:szCs w:val="18"/>
              </w:rPr>
              <w:t>Guideline</w:t>
            </w:r>
          </w:p>
        </w:tc>
        <w:tc>
          <w:tcPr>
            <w:tcW w:w="3635" w:type="dxa"/>
          </w:tcPr>
          <w:p w14:paraId="6F353475" w14:textId="77777777" w:rsidR="00F4185A" w:rsidRPr="00800BE1" w:rsidRDefault="00D7334C" w:rsidP="00800BE1">
            <w:pPr>
              <w:pStyle w:val="MenloParkBodyText"/>
              <w:spacing w:before="0" w:line="240" w:lineRule="auto"/>
              <w:rPr>
                <w:sz w:val="18"/>
                <w:szCs w:val="18"/>
              </w:rPr>
            </w:pPr>
            <w:r w:rsidRPr="00800BE1">
              <w:rPr>
                <w:sz w:val="18"/>
                <w:szCs w:val="18"/>
              </w:rPr>
              <w:t>Signage should not be attached to storefront windows.</w:t>
            </w:r>
          </w:p>
        </w:tc>
        <w:tc>
          <w:tcPr>
            <w:tcW w:w="3528" w:type="dxa"/>
          </w:tcPr>
          <w:p w14:paraId="672A69B5" w14:textId="77777777" w:rsidR="00F4185A" w:rsidRPr="00800BE1" w:rsidRDefault="00F4185A" w:rsidP="00800BE1">
            <w:pPr>
              <w:pStyle w:val="MenloParkHeaderA"/>
              <w:spacing w:before="0" w:line="240" w:lineRule="auto"/>
              <w:rPr>
                <w:b w:val="0"/>
                <w:sz w:val="18"/>
                <w:szCs w:val="18"/>
              </w:rPr>
            </w:pPr>
          </w:p>
        </w:tc>
      </w:tr>
      <w:tr w:rsidR="00603174" w:rsidRPr="00800BE1" w14:paraId="7E77A4E9" w14:textId="77777777" w:rsidTr="00800BE1">
        <w:trPr>
          <w:cantSplit/>
        </w:trPr>
        <w:tc>
          <w:tcPr>
            <w:tcW w:w="9576" w:type="dxa"/>
            <w:gridSpan w:val="4"/>
          </w:tcPr>
          <w:p w14:paraId="1172DC3C" w14:textId="77777777" w:rsidR="00603174" w:rsidRPr="00FB2C1F" w:rsidRDefault="00603174" w:rsidP="00800BE1">
            <w:pPr>
              <w:pStyle w:val="MenloParkHeaderA"/>
              <w:spacing w:before="0" w:line="240" w:lineRule="auto"/>
              <w:rPr>
                <w:sz w:val="18"/>
                <w:szCs w:val="18"/>
              </w:rPr>
            </w:pPr>
            <w:r w:rsidRPr="00FB2C1F">
              <w:rPr>
                <w:sz w:val="18"/>
                <w:szCs w:val="18"/>
              </w:rPr>
              <w:t>E.3.6 Open Space</w:t>
            </w:r>
          </w:p>
        </w:tc>
      </w:tr>
      <w:tr w:rsidR="00603174" w:rsidRPr="00800BE1" w14:paraId="4DEA9F57" w14:textId="77777777" w:rsidTr="00800BE1">
        <w:trPr>
          <w:cantSplit/>
        </w:trPr>
        <w:tc>
          <w:tcPr>
            <w:tcW w:w="1037" w:type="dxa"/>
          </w:tcPr>
          <w:p w14:paraId="4EFE8AE9" w14:textId="77777777" w:rsidR="00603174" w:rsidRPr="00FB2C1F" w:rsidRDefault="00603174" w:rsidP="00800BE1">
            <w:pPr>
              <w:pStyle w:val="MenloParkHeaderA"/>
              <w:spacing w:before="0" w:line="240" w:lineRule="auto"/>
              <w:rPr>
                <w:sz w:val="18"/>
                <w:szCs w:val="18"/>
              </w:rPr>
            </w:pPr>
            <w:r w:rsidRPr="00FB2C1F">
              <w:rPr>
                <w:sz w:val="18"/>
                <w:szCs w:val="18"/>
              </w:rPr>
              <w:t>E.3.6.01</w:t>
            </w:r>
          </w:p>
        </w:tc>
        <w:tc>
          <w:tcPr>
            <w:tcW w:w="1376" w:type="dxa"/>
          </w:tcPr>
          <w:p w14:paraId="1623E7AF" w14:textId="77777777" w:rsidR="00603174" w:rsidRPr="00800BE1" w:rsidRDefault="00603174" w:rsidP="00800BE1">
            <w:pPr>
              <w:pStyle w:val="MenloParkHeaderA"/>
              <w:spacing w:before="0" w:line="240" w:lineRule="auto"/>
              <w:rPr>
                <w:b w:val="0"/>
                <w:sz w:val="18"/>
                <w:szCs w:val="18"/>
              </w:rPr>
            </w:pPr>
            <w:r w:rsidRPr="00800BE1">
              <w:rPr>
                <w:b w:val="0"/>
                <w:sz w:val="18"/>
                <w:szCs w:val="18"/>
              </w:rPr>
              <w:t>Standard</w:t>
            </w:r>
          </w:p>
        </w:tc>
        <w:tc>
          <w:tcPr>
            <w:tcW w:w="3635" w:type="dxa"/>
          </w:tcPr>
          <w:p w14:paraId="7A7BF2A5" w14:textId="77777777" w:rsidR="00603174" w:rsidRPr="00800BE1" w:rsidRDefault="00603174" w:rsidP="00800BE1">
            <w:pPr>
              <w:pStyle w:val="MenloParkBodyText"/>
              <w:spacing w:before="0" w:line="240" w:lineRule="auto"/>
              <w:rPr>
                <w:sz w:val="18"/>
                <w:szCs w:val="18"/>
              </w:rPr>
            </w:pPr>
            <w:r w:rsidRPr="00800BE1">
              <w:rPr>
                <w:sz w:val="18"/>
                <w:szCs w:val="18"/>
              </w:rPr>
              <w:t xml:space="preserve">Residential developments or </w:t>
            </w:r>
            <w:proofErr w:type="gramStart"/>
            <w:r w:rsidRPr="00800BE1">
              <w:rPr>
                <w:sz w:val="18"/>
                <w:szCs w:val="18"/>
              </w:rPr>
              <w:t>Mixed Use</w:t>
            </w:r>
            <w:proofErr w:type="gramEnd"/>
            <w:r w:rsidRPr="00800BE1">
              <w:rPr>
                <w:sz w:val="18"/>
                <w:szCs w:val="18"/>
              </w:rPr>
              <w:t xml:space="preserve"> developments with residential use shall have a minimum of 100 square feet of open space per unit created as common open space or a minimum of 80 square feet of open space per unit created as private open space, where private open space shall have a minimum dimension of 6 feet by 6 feet. In case of a mix of private and common open space, such common open space shall be provided at a ratio equal to 1.25 square feet for each one square foot of private open space that is not provided.</w:t>
            </w:r>
          </w:p>
        </w:tc>
        <w:tc>
          <w:tcPr>
            <w:tcW w:w="3528" w:type="dxa"/>
          </w:tcPr>
          <w:p w14:paraId="0018AE7D" w14:textId="77777777" w:rsidR="00603174" w:rsidRPr="00800BE1" w:rsidRDefault="00603174" w:rsidP="00800BE1">
            <w:pPr>
              <w:pStyle w:val="MenloParkHeaderA"/>
              <w:spacing w:before="0" w:line="240" w:lineRule="auto"/>
              <w:rPr>
                <w:b w:val="0"/>
                <w:sz w:val="18"/>
                <w:szCs w:val="18"/>
              </w:rPr>
            </w:pPr>
          </w:p>
        </w:tc>
      </w:tr>
      <w:tr w:rsidR="00603174" w:rsidRPr="00800BE1" w14:paraId="70A8FCFB" w14:textId="77777777" w:rsidTr="00800BE1">
        <w:trPr>
          <w:cantSplit/>
        </w:trPr>
        <w:tc>
          <w:tcPr>
            <w:tcW w:w="1037" w:type="dxa"/>
          </w:tcPr>
          <w:p w14:paraId="3CEFB3B5" w14:textId="77777777" w:rsidR="00603174" w:rsidRPr="00FB2C1F" w:rsidRDefault="00603174" w:rsidP="00800BE1">
            <w:pPr>
              <w:pStyle w:val="MenloParkHeaderA"/>
              <w:spacing w:before="0" w:line="240" w:lineRule="auto"/>
              <w:rPr>
                <w:sz w:val="18"/>
                <w:szCs w:val="18"/>
              </w:rPr>
            </w:pPr>
            <w:r w:rsidRPr="00FB2C1F">
              <w:rPr>
                <w:sz w:val="18"/>
                <w:szCs w:val="18"/>
              </w:rPr>
              <w:t>E.3.6.02</w:t>
            </w:r>
          </w:p>
        </w:tc>
        <w:tc>
          <w:tcPr>
            <w:tcW w:w="1376" w:type="dxa"/>
          </w:tcPr>
          <w:p w14:paraId="52CE0BD5" w14:textId="77777777" w:rsidR="00603174" w:rsidRPr="00800BE1" w:rsidRDefault="00603174" w:rsidP="00800BE1">
            <w:pPr>
              <w:pStyle w:val="MenloParkHeaderA"/>
              <w:spacing w:before="0" w:line="240" w:lineRule="auto"/>
              <w:rPr>
                <w:b w:val="0"/>
                <w:sz w:val="18"/>
                <w:szCs w:val="18"/>
              </w:rPr>
            </w:pPr>
            <w:r w:rsidRPr="00800BE1">
              <w:rPr>
                <w:b w:val="0"/>
                <w:sz w:val="18"/>
                <w:szCs w:val="18"/>
              </w:rPr>
              <w:t>Standard</w:t>
            </w:r>
          </w:p>
        </w:tc>
        <w:tc>
          <w:tcPr>
            <w:tcW w:w="3635" w:type="dxa"/>
          </w:tcPr>
          <w:p w14:paraId="45A8C57E" w14:textId="77777777" w:rsidR="00603174" w:rsidRPr="00800BE1" w:rsidRDefault="00603174" w:rsidP="00800BE1">
            <w:pPr>
              <w:pStyle w:val="MenloParkBodyText"/>
              <w:spacing w:before="0" w:line="240" w:lineRule="auto"/>
              <w:rPr>
                <w:sz w:val="18"/>
                <w:szCs w:val="18"/>
              </w:rPr>
            </w:pPr>
            <w:r w:rsidRPr="00800BE1">
              <w:rPr>
                <w:sz w:val="18"/>
                <w:szCs w:val="18"/>
              </w:rPr>
              <w:t>Residential open space (whether in common or private areas) and accessible open space above parking podiums up to 16 feet high shall count towards the minimum open space requirement for the development.</w:t>
            </w:r>
          </w:p>
        </w:tc>
        <w:tc>
          <w:tcPr>
            <w:tcW w:w="3528" w:type="dxa"/>
          </w:tcPr>
          <w:p w14:paraId="76AD47D0" w14:textId="77777777" w:rsidR="00603174" w:rsidRPr="00800BE1" w:rsidRDefault="00603174" w:rsidP="00800BE1">
            <w:pPr>
              <w:pStyle w:val="MenloParkHeaderA"/>
              <w:spacing w:before="0" w:line="240" w:lineRule="auto"/>
              <w:rPr>
                <w:b w:val="0"/>
                <w:sz w:val="18"/>
                <w:szCs w:val="18"/>
              </w:rPr>
            </w:pPr>
          </w:p>
        </w:tc>
      </w:tr>
      <w:tr w:rsidR="00603174" w:rsidRPr="00800BE1" w14:paraId="45EE08A2" w14:textId="77777777" w:rsidTr="00800BE1">
        <w:trPr>
          <w:cantSplit/>
        </w:trPr>
        <w:tc>
          <w:tcPr>
            <w:tcW w:w="1037" w:type="dxa"/>
          </w:tcPr>
          <w:p w14:paraId="1DFE244B" w14:textId="77777777" w:rsidR="00603174" w:rsidRPr="00FB2C1F" w:rsidRDefault="00823D81" w:rsidP="00800BE1">
            <w:pPr>
              <w:pStyle w:val="MenloParkHeaderA"/>
              <w:spacing w:before="0" w:line="240" w:lineRule="auto"/>
              <w:rPr>
                <w:sz w:val="18"/>
                <w:szCs w:val="18"/>
              </w:rPr>
            </w:pPr>
            <w:r w:rsidRPr="00FB2C1F">
              <w:rPr>
                <w:sz w:val="18"/>
                <w:szCs w:val="18"/>
              </w:rPr>
              <w:t>E.3.6.03</w:t>
            </w:r>
          </w:p>
        </w:tc>
        <w:tc>
          <w:tcPr>
            <w:tcW w:w="1376" w:type="dxa"/>
          </w:tcPr>
          <w:p w14:paraId="39C31582" w14:textId="77777777" w:rsidR="00603174" w:rsidRPr="00800BE1" w:rsidRDefault="00204528" w:rsidP="00800BE1">
            <w:pPr>
              <w:pStyle w:val="MenloParkHeaderA"/>
              <w:spacing w:before="0" w:line="240" w:lineRule="auto"/>
              <w:rPr>
                <w:b w:val="0"/>
                <w:sz w:val="18"/>
                <w:szCs w:val="18"/>
              </w:rPr>
            </w:pPr>
            <w:r w:rsidRPr="00800BE1">
              <w:rPr>
                <w:b w:val="0"/>
                <w:sz w:val="18"/>
                <w:szCs w:val="18"/>
              </w:rPr>
              <w:t>Guideline</w:t>
            </w:r>
          </w:p>
        </w:tc>
        <w:tc>
          <w:tcPr>
            <w:tcW w:w="3635" w:type="dxa"/>
          </w:tcPr>
          <w:p w14:paraId="0C1CE1EA" w14:textId="77777777" w:rsidR="00603174" w:rsidRPr="00800BE1" w:rsidRDefault="00823D81" w:rsidP="00800BE1">
            <w:pPr>
              <w:pStyle w:val="MenloParkBodyText"/>
              <w:spacing w:before="0" w:line="240" w:lineRule="auto"/>
              <w:rPr>
                <w:sz w:val="18"/>
                <w:szCs w:val="18"/>
              </w:rPr>
            </w:pPr>
            <w:r w:rsidRPr="00800BE1">
              <w:rPr>
                <w:sz w:val="18"/>
                <w:szCs w:val="18"/>
              </w:rPr>
              <w:t>Private and/or common open spaces are encouraged in all developments as part of building modulation and articulation to enhance building façade.</w:t>
            </w:r>
          </w:p>
        </w:tc>
        <w:tc>
          <w:tcPr>
            <w:tcW w:w="3528" w:type="dxa"/>
          </w:tcPr>
          <w:p w14:paraId="4B137EA3" w14:textId="77777777" w:rsidR="00603174" w:rsidRPr="00800BE1" w:rsidRDefault="00603174" w:rsidP="00800BE1">
            <w:pPr>
              <w:pStyle w:val="MenloParkHeaderA"/>
              <w:spacing w:before="0" w:line="240" w:lineRule="auto"/>
              <w:rPr>
                <w:b w:val="0"/>
                <w:sz w:val="18"/>
                <w:szCs w:val="18"/>
              </w:rPr>
            </w:pPr>
          </w:p>
        </w:tc>
      </w:tr>
      <w:tr w:rsidR="00603174" w:rsidRPr="00800BE1" w14:paraId="2A46E77D" w14:textId="77777777" w:rsidTr="00800BE1">
        <w:trPr>
          <w:cantSplit/>
        </w:trPr>
        <w:tc>
          <w:tcPr>
            <w:tcW w:w="1037" w:type="dxa"/>
          </w:tcPr>
          <w:p w14:paraId="57CE0B63" w14:textId="77777777" w:rsidR="00603174" w:rsidRPr="00FB2C1F" w:rsidRDefault="00823D81" w:rsidP="00800BE1">
            <w:pPr>
              <w:pStyle w:val="MenloParkHeaderA"/>
              <w:spacing w:before="0" w:line="240" w:lineRule="auto"/>
              <w:rPr>
                <w:sz w:val="18"/>
                <w:szCs w:val="18"/>
              </w:rPr>
            </w:pPr>
            <w:r w:rsidRPr="00FB2C1F">
              <w:rPr>
                <w:sz w:val="18"/>
                <w:szCs w:val="18"/>
              </w:rPr>
              <w:t>E.3.6.04</w:t>
            </w:r>
          </w:p>
        </w:tc>
        <w:tc>
          <w:tcPr>
            <w:tcW w:w="1376" w:type="dxa"/>
          </w:tcPr>
          <w:p w14:paraId="1697BB52" w14:textId="77777777" w:rsidR="00603174" w:rsidRPr="00800BE1" w:rsidRDefault="00204528" w:rsidP="00800BE1">
            <w:pPr>
              <w:pStyle w:val="MenloParkHeaderA"/>
              <w:spacing w:before="0" w:line="240" w:lineRule="auto"/>
              <w:rPr>
                <w:b w:val="0"/>
                <w:sz w:val="18"/>
                <w:szCs w:val="18"/>
              </w:rPr>
            </w:pPr>
            <w:r w:rsidRPr="00800BE1">
              <w:rPr>
                <w:b w:val="0"/>
                <w:sz w:val="18"/>
                <w:szCs w:val="18"/>
              </w:rPr>
              <w:t>Guideline</w:t>
            </w:r>
          </w:p>
        </w:tc>
        <w:tc>
          <w:tcPr>
            <w:tcW w:w="3635" w:type="dxa"/>
          </w:tcPr>
          <w:p w14:paraId="55F9F0E9" w14:textId="77777777" w:rsidR="00603174" w:rsidRPr="00800BE1" w:rsidRDefault="00823D81" w:rsidP="00800BE1">
            <w:pPr>
              <w:pStyle w:val="MenloParkBodyText"/>
              <w:spacing w:before="0" w:line="240" w:lineRule="auto"/>
              <w:rPr>
                <w:sz w:val="18"/>
                <w:szCs w:val="18"/>
              </w:rPr>
            </w:pPr>
            <w:r w:rsidRPr="00800BE1">
              <w:rPr>
                <w:sz w:val="18"/>
                <w:szCs w:val="18"/>
              </w:rPr>
              <w:t xml:space="preserve">Private development should provide accessible and usable common open space for building occupants and/or the </w:t>
            </w:r>
            <w:proofErr w:type="gramStart"/>
            <w:r w:rsidRPr="00800BE1">
              <w:rPr>
                <w:sz w:val="18"/>
                <w:szCs w:val="18"/>
              </w:rPr>
              <w:t>general public</w:t>
            </w:r>
            <w:proofErr w:type="gramEnd"/>
            <w:r w:rsidRPr="00800BE1">
              <w:rPr>
                <w:sz w:val="18"/>
                <w:szCs w:val="18"/>
              </w:rPr>
              <w:t>.</w:t>
            </w:r>
          </w:p>
        </w:tc>
        <w:tc>
          <w:tcPr>
            <w:tcW w:w="3528" w:type="dxa"/>
          </w:tcPr>
          <w:p w14:paraId="709BF65B" w14:textId="77777777" w:rsidR="00603174" w:rsidRPr="00800BE1" w:rsidRDefault="00603174" w:rsidP="00800BE1">
            <w:pPr>
              <w:pStyle w:val="MenloParkHeaderA"/>
              <w:spacing w:before="0" w:line="240" w:lineRule="auto"/>
              <w:rPr>
                <w:b w:val="0"/>
                <w:sz w:val="18"/>
                <w:szCs w:val="18"/>
              </w:rPr>
            </w:pPr>
          </w:p>
        </w:tc>
      </w:tr>
      <w:tr w:rsidR="00603174" w:rsidRPr="00800BE1" w14:paraId="1E53175E" w14:textId="77777777" w:rsidTr="00800BE1">
        <w:trPr>
          <w:cantSplit/>
        </w:trPr>
        <w:tc>
          <w:tcPr>
            <w:tcW w:w="1037" w:type="dxa"/>
          </w:tcPr>
          <w:p w14:paraId="7D2B6592" w14:textId="77777777" w:rsidR="00603174" w:rsidRPr="00FB2C1F" w:rsidRDefault="00823D81" w:rsidP="00800BE1">
            <w:pPr>
              <w:pStyle w:val="MenloParkHeaderA"/>
              <w:spacing w:before="0" w:line="240" w:lineRule="auto"/>
              <w:rPr>
                <w:sz w:val="18"/>
                <w:szCs w:val="18"/>
              </w:rPr>
            </w:pPr>
            <w:r w:rsidRPr="00FB2C1F">
              <w:rPr>
                <w:sz w:val="18"/>
                <w:szCs w:val="18"/>
              </w:rPr>
              <w:t>E.3.6.05</w:t>
            </w:r>
          </w:p>
        </w:tc>
        <w:tc>
          <w:tcPr>
            <w:tcW w:w="1376" w:type="dxa"/>
          </w:tcPr>
          <w:p w14:paraId="04E496F7" w14:textId="77777777" w:rsidR="00603174" w:rsidRPr="00800BE1" w:rsidRDefault="00204528" w:rsidP="00800BE1">
            <w:pPr>
              <w:pStyle w:val="MenloParkHeaderA"/>
              <w:spacing w:before="0" w:line="240" w:lineRule="auto"/>
              <w:rPr>
                <w:b w:val="0"/>
                <w:sz w:val="18"/>
                <w:szCs w:val="18"/>
              </w:rPr>
            </w:pPr>
            <w:r w:rsidRPr="00800BE1">
              <w:rPr>
                <w:b w:val="0"/>
                <w:sz w:val="18"/>
                <w:szCs w:val="18"/>
              </w:rPr>
              <w:t>Guideline</w:t>
            </w:r>
          </w:p>
        </w:tc>
        <w:tc>
          <w:tcPr>
            <w:tcW w:w="3635" w:type="dxa"/>
          </w:tcPr>
          <w:p w14:paraId="50803E32" w14:textId="77777777" w:rsidR="00603174" w:rsidRPr="00800BE1" w:rsidRDefault="00823D81" w:rsidP="00800BE1">
            <w:pPr>
              <w:pStyle w:val="MenloParkBodyText"/>
              <w:spacing w:before="0" w:line="240" w:lineRule="auto"/>
              <w:rPr>
                <w:sz w:val="18"/>
                <w:szCs w:val="18"/>
              </w:rPr>
            </w:pPr>
            <w:r w:rsidRPr="00800BE1">
              <w:rPr>
                <w:sz w:val="18"/>
                <w:szCs w:val="18"/>
              </w:rPr>
              <w:t>For residential developments, private open space should be designed as an extension of the indoor living area, providing an area that is usable and has some degree of privacy.</w:t>
            </w:r>
          </w:p>
        </w:tc>
        <w:tc>
          <w:tcPr>
            <w:tcW w:w="3528" w:type="dxa"/>
          </w:tcPr>
          <w:p w14:paraId="62DEF468" w14:textId="77777777" w:rsidR="00603174" w:rsidRPr="00800BE1" w:rsidRDefault="00603174" w:rsidP="00800BE1">
            <w:pPr>
              <w:pStyle w:val="MenloParkHeaderA"/>
              <w:spacing w:before="0" w:line="240" w:lineRule="auto"/>
              <w:rPr>
                <w:b w:val="0"/>
                <w:sz w:val="18"/>
                <w:szCs w:val="18"/>
              </w:rPr>
            </w:pPr>
          </w:p>
        </w:tc>
      </w:tr>
      <w:tr w:rsidR="00603174" w:rsidRPr="00800BE1" w14:paraId="39FF5E6B" w14:textId="77777777" w:rsidTr="00800BE1">
        <w:trPr>
          <w:cantSplit/>
        </w:trPr>
        <w:tc>
          <w:tcPr>
            <w:tcW w:w="1037" w:type="dxa"/>
          </w:tcPr>
          <w:p w14:paraId="74B445F7" w14:textId="77777777" w:rsidR="00603174" w:rsidRPr="00FB2C1F" w:rsidRDefault="00823D81" w:rsidP="00800BE1">
            <w:pPr>
              <w:pStyle w:val="MenloParkHeaderA"/>
              <w:spacing w:before="0" w:line="240" w:lineRule="auto"/>
              <w:rPr>
                <w:sz w:val="18"/>
                <w:szCs w:val="18"/>
              </w:rPr>
            </w:pPr>
            <w:r w:rsidRPr="00FB2C1F">
              <w:rPr>
                <w:sz w:val="18"/>
                <w:szCs w:val="18"/>
              </w:rPr>
              <w:t>E.3.6.06</w:t>
            </w:r>
          </w:p>
        </w:tc>
        <w:tc>
          <w:tcPr>
            <w:tcW w:w="1376" w:type="dxa"/>
          </w:tcPr>
          <w:p w14:paraId="42ED063F" w14:textId="77777777" w:rsidR="00603174" w:rsidRPr="00800BE1" w:rsidRDefault="00204528" w:rsidP="00800BE1">
            <w:pPr>
              <w:pStyle w:val="MenloParkHeaderA"/>
              <w:spacing w:before="0" w:line="240" w:lineRule="auto"/>
              <w:rPr>
                <w:b w:val="0"/>
                <w:sz w:val="18"/>
                <w:szCs w:val="18"/>
              </w:rPr>
            </w:pPr>
            <w:r w:rsidRPr="00800BE1">
              <w:rPr>
                <w:b w:val="0"/>
                <w:sz w:val="18"/>
                <w:szCs w:val="18"/>
              </w:rPr>
              <w:t>Guideline</w:t>
            </w:r>
          </w:p>
        </w:tc>
        <w:tc>
          <w:tcPr>
            <w:tcW w:w="3635" w:type="dxa"/>
          </w:tcPr>
          <w:p w14:paraId="1A157FEC" w14:textId="77777777" w:rsidR="00603174" w:rsidRPr="00800BE1" w:rsidRDefault="00823D81" w:rsidP="00800BE1">
            <w:pPr>
              <w:pStyle w:val="MenloParkBodyText"/>
              <w:spacing w:before="0" w:line="240" w:lineRule="auto"/>
              <w:rPr>
                <w:sz w:val="18"/>
                <w:szCs w:val="18"/>
              </w:rPr>
            </w:pPr>
            <w:r w:rsidRPr="00800BE1">
              <w:rPr>
                <w:sz w:val="18"/>
                <w:szCs w:val="18"/>
              </w:rPr>
              <w:t>Landscaping in setback areas should define and enhance pedestrian and open space areas.  It should provide visual interest to streets and sidewalks, particularly where building façades are long.</w:t>
            </w:r>
          </w:p>
        </w:tc>
        <w:tc>
          <w:tcPr>
            <w:tcW w:w="3528" w:type="dxa"/>
          </w:tcPr>
          <w:p w14:paraId="45D93CD4" w14:textId="77777777" w:rsidR="00603174" w:rsidRPr="00800BE1" w:rsidRDefault="00603174" w:rsidP="00800BE1">
            <w:pPr>
              <w:pStyle w:val="MenloParkHeaderA"/>
              <w:spacing w:before="0" w:line="240" w:lineRule="auto"/>
              <w:rPr>
                <w:b w:val="0"/>
                <w:sz w:val="18"/>
                <w:szCs w:val="18"/>
              </w:rPr>
            </w:pPr>
          </w:p>
        </w:tc>
      </w:tr>
      <w:tr w:rsidR="00603174" w:rsidRPr="00800BE1" w14:paraId="6ADB1305" w14:textId="77777777" w:rsidTr="00800BE1">
        <w:trPr>
          <w:cantSplit/>
        </w:trPr>
        <w:tc>
          <w:tcPr>
            <w:tcW w:w="1037" w:type="dxa"/>
          </w:tcPr>
          <w:p w14:paraId="14D5FAB4" w14:textId="77777777" w:rsidR="00603174" w:rsidRPr="00FB2C1F" w:rsidRDefault="00FC5F9E" w:rsidP="00800BE1">
            <w:pPr>
              <w:pStyle w:val="MenloParkHeaderA"/>
              <w:spacing w:before="0" w:line="240" w:lineRule="auto"/>
              <w:rPr>
                <w:sz w:val="18"/>
                <w:szCs w:val="18"/>
              </w:rPr>
            </w:pPr>
            <w:r w:rsidRPr="00FB2C1F">
              <w:rPr>
                <w:sz w:val="18"/>
                <w:szCs w:val="18"/>
              </w:rPr>
              <w:t>E.3.6.07</w:t>
            </w:r>
          </w:p>
        </w:tc>
        <w:tc>
          <w:tcPr>
            <w:tcW w:w="1376" w:type="dxa"/>
          </w:tcPr>
          <w:p w14:paraId="6FFF77F8" w14:textId="77777777" w:rsidR="00603174" w:rsidRPr="00800BE1" w:rsidRDefault="00204528" w:rsidP="00800BE1">
            <w:pPr>
              <w:pStyle w:val="MenloParkHeaderA"/>
              <w:spacing w:before="0" w:line="240" w:lineRule="auto"/>
              <w:rPr>
                <w:b w:val="0"/>
                <w:sz w:val="18"/>
                <w:szCs w:val="18"/>
              </w:rPr>
            </w:pPr>
            <w:r w:rsidRPr="00800BE1">
              <w:rPr>
                <w:b w:val="0"/>
                <w:sz w:val="18"/>
                <w:szCs w:val="18"/>
              </w:rPr>
              <w:t>Guideline</w:t>
            </w:r>
          </w:p>
        </w:tc>
        <w:tc>
          <w:tcPr>
            <w:tcW w:w="3635" w:type="dxa"/>
          </w:tcPr>
          <w:p w14:paraId="36AA6838" w14:textId="77777777" w:rsidR="00603174" w:rsidRPr="00800BE1" w:rsidRDefault="00FC5F9E" w:rsidP="00800BE1">
            <w:pPr>
              <w:pStyle w:val="MenloParkBodyText"/>
              <w:spacing w:before="0" w:line="240" w:lineRule="auto"/>
              <w:rPr>
                <w:sz w:val="18"/>
                <w:szCs w:val="18"/>
              </w:rPr>
            </w:pPr>
            <w:r w:rsidRPr="00800BE1">
              <w:rPr>
                <w:sz w:val="18"/>
                <w:szCs w:val="18"/>
              </w:rPr>
              <w:t xml:space="preserve">Landscaping of private open spaces should be attractive, durable and </w:t>
            </w:r>
            <w:proofErr w:type="gramStart"/>
            <w:r w:rsidRPr="00800BE1">
              <w:rPr>
                <w:sz w:val="18"/>
                <w:szCs w:val="18"/>
              </w:rPr>
              <w:t>drought-resistant</w:t>
            </w:r>
            <w:proofErr w:type="gramEnd"/>
            <w:r w:rsidRPr="00800BE1">
              <w:rPr>
                <w:sz w:val="18"/>
                <w:szCs w:val="18"/>
              </w:rPr>
              <w:t>.</w:t>
            </w:r>
          </w:p>
        </w:tc>
        <w:tc>
          <w:tcPr>
            <w:tcW w:w="3528" w:type="dxa"/>
          </w:tcPr>
          <w:p w14:paraId="426D0163" w14:textId="77777777" w:rsidR="00603174" w:rsidRPr="00800BE1" w:rsidRDefault="00603174" w:rsidP="00800BE1">
            <w:pPr>
              <w:pStyle w:val="MenloParkHeaderA"/>
              <w:spacing w:before="0" w:line="240" w:lineRule="auto"/>
              <w:rPr>
                <w:b w:val="0"/>
                <w:sz w:val="18"/>
                <w:szCs w:val="18"/>
              </w:rPr>
            </w:pPr>
          </w:p>
        </w:tc>
      </w:tr>
      <w:tr w:rsidR="00435A2B" w:rsidRPr="00800BE1" w14:paraId="48CC059E" w14:textId="77777777" w:rsidTr="00800BE1">
        <w:trPr>
          <w:cantSplit/>
        </w:trPr>
        <w:tc>
          <w:tcPr>
            <w:tcW w:w="9576" w:type="dxa"/>
            <w:gridSpan w:val="4"/>
          </w:tcPr>
          <w:p w14:paraId="7175A1C5" w14:textId="77777777" w:rsidR="00435A2B" w:rsidRPr="00FB2C1F" w:rsidRDefault="00435A2B" w:rsidP="00800BE1">
            <w:pPr>
              <w:pStyle w:val="MenloParkHeaderA"/>
              <w:spacing w:before="0" w:line="240" w:lineRule="auto"/>
              <w:rPr>
                <w:sz w:val="18"/>
                <w:szCs w:val="18"/>
              </w:rPr>
            </w:pPr>
            <w:r w:rsidRPr="00FB2C1F">
              <w:rPr>
                <w:sz w:val="18"/>
                <w:szCs w:val="18"/>
              </w:rPr>
              <w:t>E.3.7 Parking, Service and Utilities</w:t>
            </w:r>
          </w:p>
        </w:tc>
      </w:tr>
      <w:tr w:rsidR="00435A2B" w:rsidRPr="00800BE1" w14:paraId="647FC243" w14:textId="77777777" w:rsidTr="00800BE1">
        <w:trPr>
          <w:cantSplit/>
        </w:trPr>
        <w:tc>
          <w:tcPr>
            <w:tcW w:w="9576" w:type="dxa"/>
            <w:gridSpan w:val="4"/>
          </w:tcPr>
          <w:p w14:paraId="56004C66" w14:textId="77777777" w:rsidR="00435A2B" w:rsidRPr="00FB2C1F" w:rsidRDefault="00435A2B" w:rsidP="00800BE1">
            <w:pPr>
              <w:pStyle w:val="MenloParkHeaderA"/>
              <w:spacing w:before="0" w:line="240" w:lineRule="auto"/>
              <w:rPr>
                <w:sz w:val="18"/>
                <w:szCs w:val="18"/>
              </w:rPr>
            </w:pPr>
            <w:r w:rsidRPr="00FB2C1F">
              <w:rPr>
                <w:sz w:val="18"/>
                <w:szCs w:val="18"/>
              </w:rPr>
              <w:t>General Parking and Service Access</w:t>
            </w:r>
          </w:p>
        </w:tc>
      </w:tr>
      <w:tr w:rsidR="00435A2B" w:rsidRPr="00800BE1" w14:paraId="566F9DCC" w14:textId="77777777" w:rsidTr="00800BE1">
        <w:trPr>
          <w:cantSplit/>
        </w:trPr>
        <w:tc>
          <w:tcPr>
            <w:tcW w:w="1037" w:type="dxa"/>
          </w:tcPr>
          <w:p w14:paraId="144C830C" w14:textId="77777777" w:rsidR="00435A2B" w:rsidRPr="00FB2C1F" w:rsidRDefault="00507F79" w:rsidP="00800BE1">
            <w:pPr>
              <w:pStyle w:val="MenloParkHeaderA"/>
              <w:spacing w:before="0" w:line="240" w:lineRule="auto"/>
              <w:rPr>
                <w:sz w:val="18"/>
                <w:szCs w:val="18"/>
              </w:rPr>
            </w:pPr>
            <w:r w:rsidRPr="00FB2C1F">
              <w:rPr>
                <w:sz w:val="18"/>
                <w:szCs w:val="18"/>
              </w:rPr>
              <w:lastRenderedPageBreak/>
              <w:t>E.3.7.01</w:t>
            </w:r>
          </w:p>
        </w:tc>
        <w:tc>
          <w:tcPr>
            <w:tcW w:w="1376" w:type="dxa"/>
          </w:tcPr>
          <w:p w14:paraId="564C1CC1" w14:textId="77777777" w:rsidR="00435A2B" w:rsidRPr="00800BE1" w:rsidRDefault="00507F79" w:rsidP="00800BE1">
            <w:pPr>
              <w:pStyle w:val="MenloParkHeaderA"/>
              <w:spacing w:before="0" w:line="240" w:lineRule="auto"/>
              <w:rPr>
                <w:b w:val="0"/>
                <w:sz w:val="18"/>
                <w:szCs w:val="18"/>
              </w:rPr>
            </w:pPr>
            <w:r w:rsidRPr="00800BE1">
              <w:rPr>
                <w:b w:val="0"/>
                <w:sz w:val="18"/>
                <w:szCs w:val="18"/>
              </w:rPr>
              <w:t>Guideline</w:t>
            </w:r>
          </w:p>
        </w:tc>
        <w:tc>
          <w:tcPr>
            <w:tcW w:w="3635" w:type="dxa"/>
          </w:tcPr>
          <w:p w14:paraId="40F7F733" w14:textId="77777777" w:rsidR="00435A2B" w:rsidRPr="00800BE1" w:rsidRDefault="00507F79" w:rsidP="00800BE1">
            <w:pPr>
              <w:pStyle w:val="MenloParkBodyText"/>
              <w:spacing w:before="0" w:line="240" w:lineRule="auto"/>
              <w:rPr>
                <w:sz w:val="18"/>
                <w:szCs w:val="18"/>
              </w:rPr>
            </w:pPr>
            <w:r w:rsidRPr="00800BE1">
              <w:rPr>
                <w:sz w:val="18"/>
                <w:szCs w:val="18"/>
              </w:rPr>
              <w:t>The location, number and width of parking and service entrances should be limited to minimize breaks in building design, sidewalk curb cuts and potential conflicts with streetscape elements.</w:t>
            </w:r>
          </w:p>
        </w:tc>
        <w:tc>
          <w:tcPr>
            <w:tcW w:w="3528" w:type="dxa"/>
          </w:tcPr>
          <w:p w14:paraId="03D32643" w14:textId="77777777" w:rsidR="00435A2B" w:rsidRPr="00800BE1" w:rsidRDefault="00435A2B" w:rsidP="00800BE1">
            <w:pPr>
              <w:pStyle w:val="MenloParkHeaderA"/>
              <w:spacing w:before="0" w:line="240" w:lineRule="auto"/>
              <w:rPr>
                <w:b w:val="0"/>
                <w:sz w:val="18"/>
                <w:szCs w:val="18"/>
              </w:rPr>
            </w:pPr>
          </w:p>
        </w:tc>
      </w:tr>
      <w:tr w:rsidR="00435A2B" w:rsidRPr="00800BE1" w14:paraId="463A9B0A" w14:textId="77777777" w:rsidTr="00800BE1">
        <w:trPr>
          <w:cantSplit/>
        </w:trPr>
        <w:tc>
          <w:tcPr>
            <w:tcW w:w="1037" w:type="dxa"/>
          </w:tcPr>
          <w:p w14:paraId="13058390" w14:textId="77777777" w:rsidR="00435A2B" w:rsidRPr="00FB2C1F" w:rsidRDefault="00507F79" w:rsidP="00800BE1">
            <w:pPr>
              <w:pStyle w:val="MenloParkHeaderA"/>
              <w:spacing w:before="0" w:line="240" w:lineRule="auto"/>
              <w:rPr>
                <w:sz w:val="18"/>
                <w:szCs w:val="18"/>
              </w:rPr>
            </w:pPr>
            <w:r w:rsidRPr="00FB2C1F">
              <w:rPr>
                <w:sz w:val="18"/>
                <w:szCs w:val="18"/>
              </w:rPr>
              <w:t>E.3.7.02</w:t>
            </w:r>
          </w:p>
        </w:tc>
        <w:tc>
          <w:tcPr>
            <w:tcW w:w="1376" w:type="dxa"/>
          </w:tcPr>
          <w:p w14:paraId="5594E6BB" w14:textId="77777777" w:rsidR="00435A2B" w:rsidRPr="00800BE1" w:rsidRDefault="00507F79" w:rsidP="00800BE1">
            <w:pPr>
              <w:pStyle w:val="MenloParkHeaderA"/>
              <w:spacing w:before="0" w:line="240" w:lineRule="auto"/>
              <w:rPr>
                <w:b w:val="0"/>
                <w:sz w:val="18"/>
                <w:szCs w:val="18"/>
              </w:rPr>
            </w:pPr>
            <w:r w:rsidRPr="00800BE1">
              <w:rPr>
                <w:b w:val="0"/>
                <w:sz w:val="18"/>
                <w:szCs w:val="18"/>
              </w:rPr>
              <w:t>Guideline</w:t>
            </w:r>
          </w:p>
        </w:tc>
        <w:tc>
          <w:tcPr>
            <w:tcW w:w="3635" w:type="dxa"/>
          </w:tcPr>
          <w:p w14:paraId="4C646F58" w14:textId="77777777" w:rsidR="00435A2B" w:rsidRPr="00800BE1" w:rsidRDefault="00507F79" w:rsidP="00800BE1">
            <w:pPr>
              <w:pStyle w:val="MenloParkBodyText"/>
              <w:spacing w:before="0" w:line="240" w:lineRule="auto"/>
              <w:rPr>
                <w:sz w:val="18"/>
                <w:szCs w:val="18"/>
              </w:rPr>
            </w:pPr>
            <w:proofErr w:type="gramStart"/>
            <w:r w:rsidRPr="00800BE1">
              <w:rPr>
                <w:sz w:val="18"/>
                <w:szCs w:val="18"/>
              </w:rPr>
              <w:t>In order to</w:t>
            </w:r>
            <w:proofErr w:type="gramEnd"/>
            <w:r w:rsidRPr="00800BE1">
              <w:rPr>
                <w:sz w:val="18"/>
                <w:szCs w:val="18"/>
              </w:rPr>
              <w:t xml:space="preserve"> minimize curb cuts, shared entrances for both retail and residential use are encouraged. In shared entrance conditions, secure access for residential parking should be provided.</w:t>
            </w:r>
          </w:p>
        </w:tc>
        <w:tc>
          <w:tcPr>
            <w:tcW w:w="3528" w:type="dxa"/>
          </w:tcPr>
          <w:p w14:paraId="441073E3" w14:textId="77777777" w:rsidR="00435A2B" w:rsidRPr="00800BE1" w:rsidRDefault="00435A2B" w:rsidP="00800BE1">
            <w:pPr>
              <w:pStyle w:val="MenloParkHeaderA"/>
              <w:spacing w:before="0" w:line="240" w:lineRule="auto"/>
              <w:rPr>
                <w:b w:val="0"/>
                <w:sz w:val="18"/>
                <w:szCs w:val="18"/>
              </w:rPr>
            </w:pPr>
          </w:p>
        </w:tc>
      </w:tr>
      <w:tr w:rsidR="00435A2B" w:rsidRPr="00800BE1" w14:paraId="5D567808" w14:textId="77777777" w:rsidTr="00800BE1">
        <w:trPr>
          <w:cantSplit/>
        </w:trPr>
        <w:tc>
          <w:tcPr>
            <w:tcW w:w="1037" w:type="dxa"/>
          </w:tcPr>
          <w:p w14:paraId="515AA4BA" w14:textId="77777777" w:rsidR="00435A2B" w:rsidRPr="00FB2C1F" w:rsidRDefault="00507F79" w:rsidP="00800BE1">
            <w:pPr>
              <w:pStyle w:val="MenloParkHeaderA"/>
              <w:spacing w:before="0" w:line="240" w:lineRule="auto"/>
              <w:rPr>
                <w:sz w:val="18"/>
                <w:szCs w:val="18"/>
              </w:rPr>
            </w:pPr>
            <w:r w:rsidRPr="00FB2C1F">
              <w:rPr>
                <w:sz w:val="18"/>
                <w:szCs w:val="18"/>
              </w:rPr>
              <w:t>E.3.7.03</w:t>
            </w:r>
          </w:p>
        </w:tc>
        <w:tc>
          <w:tcPr>
            <w:tcW w:w="1376" w:type="dxa"/>
          </w:tcPr>
          <w:p w14:paraId="1D6E4219" w14:textId="77777777" w:rsidR="00435A2B" w:rsidRPr="00800BE1" w:rsidRDefault="00507F79" w:rsidP="00800BE1">
            <w:pPr>
              <w:pStyle w:val="MenloParkHeaderA"/>
              <w:spacing w:before="0" w:line="240" w:lineRule="auto"/>
              <w:rPr>
                <w:b w:val="0"/>
                <w:sz w:val="18"/>
                <w:szCs w:val="18"/>
              </w:rPr>
            </w:pPr>
            <w:r w:rsidRPr="00800BE1">
              <w:rPr>
                <w:b w:val="0"/>
                <w:sz w:val="18"/>
                <w:szCs w:val="18"/>
              </w:rPr>
              <w:t>Guideline</w:t>
            </w:r>
          </w:p>
        </w:tc>
        <w:tc>
          <w:tcPr>
            <w:tcW w:w="3635" w:type="dxa"/>
          </w:tcPr>
          <w:p w14:paraId="29EA7A59" w14:textId="77777777" w:rsidR="00435A2B" w:rsidRPr="00800BE1" w:rsidRDefault="00507F79" w:rsidP="00800BE1">
            <w:pPr>
              <w:pStyle w:val="MenloParkBodyText"/>
              <w:spacing w:before="0" w:line="240" w:lineRule="auto"/>
              <w:rPr>
                <w:sz w:val="18"/>
                <w:szCs w:val="18"/>
              </w:rPr>
            </w:pPr>
            <w:r w:rsidRPr="00800BE1">
              <w:rPr>
                <w:sz w:val="18"/>
                <w:szCs w:val="18"/>
              </w:rPr>
              <w:t>When feasible, service access and loading docks should be located on secondary streets or alleys and to the rear of the building.</w:t>
            </w:r>
          </w:p>
        </w:tc>
        <w:tc>
          <w:tcPr>
            <w:tcW w:w="3528" w:type="dxa"/>
          </w:tcPr>
          <w:p w14:paraId="236463D4" w14:textId="77777777" w:rsidR="00435A2B" w:rsidRPr="00800BE1" w:rsidRDefault="00435A2B" w:rsidP="00800BE1">
            <w:pPr>
              <w:pStyle w:val="MenloParkHeaderA"/>
              <w:spacing w:before="0" w:line="240" w:lineRule="auto"/>
              <w:rPr>
                <w:b w:val="0"/>
                <w:sz w:val="18"/>
                <w:szCs w:val="18"/>
              </w:rPr>
            </w:pPr>
          </w:p>
        </w:tc>
      </w:tr>
      <w:tr w:rsidR="00435A2B" w:rsidRPr="00800BE1" w14:paraId="436F8010" w14:textId="77777777" w:rsidTr="00800BE1">
        <w:trPr>
          <w:cantSplit/>
        </w:trPr>
        <w:tc>
          <w:tcPr>
            <w:tcW w:w="1037" w:type="dxa"/>
          </w:tcPr>
          <w:p w14:paraId="5947B7B3" w14:textId="77777777" w:rsidR="00435A2B" w:rsidRPr="00FB2C1F" w:rsidRDefault="00507F79" w:rsidP="00800BE1">
            <w:pPr>
              <w:pStyle w:val="MenloParkHeaderA"/>
              <w:spacing w:before="0" w:line="240" w:lineRule="auto"/>
              <w:rPr>
                <w:sz w:val="18"/>
                <w:szCs w:val="18"/>
              </w:rPr>
            </w:pPr>
            <w:r w:rsidRPr="00FB2C1F">
              <w:rPr>
                <w:sz w:val="18"/>
                <w:szCs w:val="18"/>
              </w:rPr>
              <w:t>E.3.7.04</w:t>
            </w:r>
          </w:p>
        </w:tc>
        <w:tc>
          <w:tcPr>
            <w:tcW w:w="1376" w:type="dxa"/>
          </w:tcPr>
          <w:p w14:paraId="2F5F4457" w14:textId="77777777" w:rsidR="00435A2B" w:rsidRPr="00800BE1" w:rsidRDefault="00507F79" w:rsidP="00800BE1">
            <w:pPr>
              <w:pStyle w:val="MenloParkHeaderA"/>
              <w:spacing w:before="0" w:line="240" w:lineRule="auto"/>
              <w:rPr>
                <w:b w:val="0"/>
                <w:sz w:val="18"/>
                <w:szCs w:val="18"/>
              </w:rPr>
            </w:pPr>
            <w:r w:rsidRPr="00800BE1">
              <w:rPr>
                <w:b w:val="0"/>
                <w:sz w:val="18"/>
                <w:szCs w:val="18"/>
              </w:rPr>
              <w:t>Guideline</w:t>
            </w:r>
          </w:p>
        </w:tc>
        <w:tc>
          <w:tcPr>
            <w:tcW w:w="3635" w:type="dxa"/>
          </w:tcPr>
          <w:p w14:paraId="74CD902C" w14:textId="77777777" w:rsidR="00435A2B" w:rsidRPr="00800BE1" w:rsidRDefault="00507F79" w:rsidP="00800BE1">
            <w:pPr>
              <w:pStyle w:val="MenloParkBodyText"/>
              <w:spacing w:before="0" w:line="240" w:lineRule="auto"/>
              <w:rPr>
                <w:sz w:val="18"/>
                <w:szCs w:val="18"/>
              </w:rPr>
            </w:pPr>
            <w:r w:rsidRPr="00800BE1">
              <w:rPr>
                <w:sz w:val="18"/>
                <w:szCs w:val="18"/>
              </w:rPr>
              <w:t>The size and pattern of loading dock entrances and doors should be integrated with the overall building design.</w:t>
            </w:r>
          </w:p>
        </w:tc>
        <w:tc>
          <w:tcPr>
            <w:tcW w:w="3528" w:type="dxa"/>
          </w:tcPr>
          <w:p w14:paraId="0D20EEA2" w14:textId="77777777" w:rsidR="00435A2B" w:rsidRPr="00800BE1" w:rsidRDefault="00435A2B" w:rsidP="00800BE1">
            <w:pPr>
              <w:pStyle w:val="MenloParkHeaderA"/>
              <w:spacing w:before="0" w:line="240" w:lineRule="auto"/>
              <w:rPr>
                <w:b w:val="0"/>
                <w:sz w:val="18"/>
                <w:szCs w:val="18"/>
              </w:rPr>
            </w:pPr>
          </w:p>
        </w:tc>
      </w:tr>
      <w:tr w:rsidR="00435A2B" w:rsidRPr="00800BE1" w14:paraId="330544F1" w14:textId="77777777" w:rsidTr="00800BE1">
        <w:trPr>
          <w:cantSplit/>
        </w:trPr>
        <w:tc>
          <w:tcPr>
            <w:tcW w:w="1037" w:type="dxa"/>
          </w:tcPr>
          <w:p w14:paraId="2790BD08" w14:textId="77777777" w:rsidR="00435A2B" w:rsidRPr="00FB2C1F" w:rsidRDefault="00507F79" w:rsidP="00800BE1">
            <w:pPr>
              <w:pStyle w:val="MenloParkHeaderA"/>
              <w:spacing w:before="0" w:line="240" w:lineRule="auto"/>
              <w:rPr>
                <w:sz w:val="18"/>
                <w:szCs w:val="18"/>
              </w:rPr>
            </w:pPr>
            <w:r w:rsidRPr="00FB2C1F">
              <w:rPr>
                <w:sz w:val="18"/>
                <w:szCs w:val="18"/>
              </w:rPr>
              <w:t>E.3.7.05</w:t>
            </w:r>
          </w:p>
        </w:tc>
        <w:tc>
          <w:tcPr>
            <w:tcW w:w="1376" w:type="dxa"/>
          </w:tcPr>
          <w:p w14:paraId="76B09FDD" w14:textId="77777777" w:rsidR="00435A2B" w:rsidRPr="00800BE1" w:rsidRDefault="00507F79" w:rsidP="00800BE1">
            <w:pPr>
              <w:pStyle w:val="MenloParkHeaderA"/>
              <w:spacing w:before="0" w:line="240" w:lineRule="auto"/>
              <w:rPr>
                <w:b w:val="0"/>
                <w:sz w:val="18"/>
                <w:szCs w:val="18"/>
              </w:rPr>
            </w:pPr>
            <w:r w:rsidRPr="00800BE1">
              <w:rPr>
                <w:b w:val="0"/>
                <w:sz w:val="18"/>
                <w:szCs w:val="18"/>
              </w:rPr>
              <w:t>Guideline</w:t>
            </w:r>
          </w:p>
        </w:tc>
        <w:tc>
          <w:tcPr>
            <w:tcW w:w="3635" w:type="dxa"/>
          </w:tcPr>
          <w:p w14:paraId="70F1D7D2" w14:textId="77777777" w:rsidR="00435A2B" w:rsidRPr="00800BE1" w:rsidRDefault="00507F79" w:rsidP="00800BE1">
            <w:pPr>
              <w:pStyle w:val="MenloParkBodyText"/>
              <w:spacing w:before="0" w:line="240" w:lineRule="auto"/>
              <w:rPr>
                <w:sz w:val="18"/>
                <w:szCs w:val="18"/>
              </w:rPr>
            </w:pPr>
            <w:r w:rsidRPr="00800BE1">
              <w:rPr>
                <w:sz w:val="18"/>
                <w:szCs w:val="18"/>
              </w:rPr>
              <w:t xml:space="preserve">Loading docks should be screened from public ways and adjacent properties to the greatest extent possible. </w:t>
            </w:r>
            <w:proofErr w:type="gramStart"/>
            <w:r w:rsidRPr="00800BE1">
              <w:rPr>
                <w:sz w:val="18"/>
                <w:szCs w:val="18"/>
              </w:rPr>
              <w:t>In particular, buildings</w:t>
            </w:r>
            <w:proofErr w:type="gramEnd"/>
            <w:r w:rsidRPr="00800BE1">
              <w:rPr>
                <w:sz w:val="18"/>
                <w:szCs w:val="18"/>
              </w:rPr>
              <w:t xml:space="preserve"> that directly adjoin residential properties should limit the potential for loading-related impacts, such as noise. Where possible, loading docks should be internal to the building envelope and equipped with closable doors. For all locations, loading areas should be kept clean.</w:t>
            </w:r>
          </w:p>
        </w:tc>
        <w:tc>
          <w:tcPr>
            <w:tcW w:w="3528" w:type="dxa"/>
          </w:tcPr>
          <w:p w14:paraId="08F17AEB" w14:textId="77777777" w:rsidR="00435A2B" w:rsidRPr="00800BE1" w:rsidRDefault="00435A2B" w:rsidP="00800BE1">
            <w:pPr>
              <w:pStyle w:val="MenloParkHeaderA"/>
              <w:spacing w:before="0" w:line="240" w:lineRule="auto"/>
              <w:rPr>
                <w:b w:val="0"/>
                <w:sz w:val="18"/>
                <w:szCs w:val="18"/>
              </w:rPr>
            </w:pPr>
          </w:p>
        </w:tc>
      </w:tr>
      <w:tr w:rsidR="00435A2B" w:rsidRPr="00800BE1" w14:paraId="5FD0298E" w14:textId="77777777" w:rsidTr="00800BE1">
        <w:trPr>
          <w:cantSplit/>
        </w:trPr>
        <w:tc>
          <w:tcPr>
            <w:tcW w:w="1037" w:type="dxa"/>
          </w:tcPr>
          <w:p w14:paraId="6C329489" w14:textId="77777777" w:rsidR="00435A2B" w:rsidRPr="00FB2C1F" w:rsidRDefault="00507F79" w:rsidP="00800BE1">
            <w:pPr>
              <w:pStyle w:val="MenloParkHeaderA"/>
              <w:spacing w:before="0" w:line="240" w:lineRule="auto"/>
              <w:rPr>
                <w:sz w:val="18"/>
                <w:szCs w:val="18"/>
              </w:rPr>
            </w:pPr>
            <w:r w:rsidRPr="00FB2C1F">
              <w:rPr>
                <w:sz w:val="18"/>
                <w:szCs w:val="18"/>
              </w:rPr>
              <w:t>E.3.7.06</w:t>
            </w:r>
          </w:p>
        </w:tc>
        <w:tc>
          <w:tcPr>
            <w:tcW w:w="1376" w:type="dxa"/>
          </w:tcPr>
          <w:p w14:paraId="6B793471" w14:textId="77777777" w:rsidR="00435A2B" w:rsidRPr="00800BE1" w:rsidRDefault="00507F79" w:rsidP="00800BE1">
            <w:pPr>
              <w:pStyle w:val="MenloParkHeaderA"/>
              <w:spacing w:before="0" w:line="240" w:lineRule="auto"/>
              <w:rPr>
                <w:b w:val="0"/>
                <w:sz w:val="18"/>
                <w:szCs w:val="18"/>
              </w:rPr>
            </w:pPr>
            <w:r w:rsidRPr="00800BE1">
              <w:rPr>
                <w:b w:val="0"/>
                <w:sz w:val="18"/>
                <w:szCs w:val="18"/>
              </w:rPr>
              <w:t>Guideline</w:t>
            </w:r>
          </w:p>
        </w:tc>
        <w:tc>
          <w:tcPr>
            <w:tcW w:w="3635" w:type="dxa"/>
          </w:tcPr>
          <w:p w14:paraId="23DDC9D0" w14:textId="77777777" w:rsidR="00435A2B" w:rsidRPr="00800BE1" w:rsidRDefault="00507F79" w:rsidP="00800BE1">
            <w:pPr>
              <w:pStyle w:val="MenloParkBodyText"/>
              <w:spacing w:before="0" w:line="240" w:lineRule="auto"/>
              <w:rPr>
                <w:sz w:val="18"/>
                <w:szCs w:val="18"/>
              </w:rPr>
            </w:pPr>
            <w:r w:rsidRPr="00800BE1">
              <w:rPr>
                <w:sz w:val="18"/>
                <w:szCs w:val="18"/>
              </w:rPr>
              <w:t>Surface parking should be visually attractive, address security and safety concerns, retain existing mature trees and incorporate canopy trees for shade. See Section D.5 for more compete guidelines regarding landscaping in parking areas.</w:t>
            </w:r>
          </w:p>
        </w:tc>
        <w:tc>
          <w:tcPr>
            <w:tcW w:w="3528" w:type="dxa"/>
          </w:tcPr>
          <w:p w14:paraId="0E9406A9" w14:textId="77777777" w:rsidR="00435A2B" w:rsidRPr="00800BE1" w:rsidRDefault="00435A2B" w:rsidP="00800BE1">
            <w:pPr>
              <w:pStyle w:val="MenloParkHeaderA"/>
              <w:spacing w:before="0" w:line="240" w:lineRule="auto"/>
              <w:rPr>
                <w:b w:val="0"/>
                <w:sz w:val="18"/>
                <w:szCs w:val="18"/>
              </w:rPr>
            </w:pPr>
          </w:p>
        </w:tc>
      </w:tr>
      <w:tr w:rsidR="003C43AE" w:rsidRPr="00800BE1" w14:paraId="092F3D7A" w14:textId="77777777" w:rsidTr="00800BE1">
        <w:trPr>
          <w:cantSplit/>
        </w:trPr>
        <w:tc>
          <w:tcPr>
            <w:tcW w:w="9576" w:type="dxa"/>
            <w:gridSpan w:val="4"/>
          </w:tcPr>
          <w:p w14:paraId="4FD71436" w14:textId="77777777" w:rsidR="003C43AE" w:rsidRPr="00FB2C1F" w:rsidRDefault="003C43AE" w:rsidP="00800BE1">
            <w:pPr>
              <w:pStyle w:val="MenloParkHeaderA"/>
              <w:spacing w:before="0" w:line="240" w:lineRule="auto"/>
              <w:rPr>
                <w:sz w:val="18"/>
                <w:szCs w:val="18"/>
              </w:rPr>
            </w:pPr>
            <w:r w:rsidRPr="00FB2C1F">
              <w:rPr>
                <w:sz w:val="18"/>
                <w:szCs w:val="18"/>
              </w:rPr>
              <w:t>Utilities</w:t>
            </w:r>
          </w:p>
        </w:tc>
      </w:tr>
      <w:tr w:rsidR="00435A2B" w:rsidRPr="00800BE1" w14:paraId="5696554F" w14:textId="77777777" w:rsidTr="00800BE1">
        <w:trPr>
          <w:cantSplit/>
        </w:trPr>
        <w:tc>
          <w:tcPr>
            <w:tcW w:w="1037" w:type="dxa"/>
          </w:tcPr>
          <w:p w14:paraId="74562D56" w14:textId="77777777" w:rsidR="00435A2B" w:rsidRPr="00FB2C1F" w:rsidRDefault="003C43AE" w:rsidP="00800BE1">
            <w:pPr>
              <w:pStyle w:val="MenloParkHeaderA"/>
              <w:spacing w:before="0" w:line="240" w:lineRule="auto"/>
              <w:rPr>
                <w:sz w:val="18"/>
                <w:szCs w:val="18"/>
              </w:rPr>
            </w:pPr>
            <w:r w:rsidRPr="00FB2C1F">
              <w:rPr>
                <w:sz w:val="18"/>
                <w:szCs w:val="18"/>
              </w:rPr>
              <w:t>E.3.7.07</w:t>
            </w:r>
          </w:p>
        </w:tc>
        <w:tc>
          <w:tcPr>
            <w:tcW w:w="1376" w:type="dxa"/>
          </w:tcPr>
          <w:p w14:paraId="2916290A" w14:textId="77777777" w:rsidR="00435A2B" w:rsidRPr="00800BE1" w:rsidRDefault="003C43AE" w:rsidP="00800BE1">
            <w:pPr>
              <w:pStyle w:val="MenloParkHeaderA"/>
              <w:spacing w:before="0" w:line="240" w:lineRule="auto"/>
              <w:rPr>
                <w:b w:val="0"/>
                <w:sz w:val="18"/>
                <w:szCs w:val="18"/>
              </w:rPr>
            </w:pPr>
            <w:r w:rsidRPr="00800BE1">
              <w:rPr>
                <w:b w:val="0"/>
                <w:sz w:val="18"/>
                <w:szCs w:val="18"/>
              </w:rPr>
              <w:t>Guideline</w:t>
            </w:r>
          </w:p>
        </w:tc>
        <w:tc>
          <w:tcPr>
            <w:tcW w:w="3635" w:type="dxa"/>
          </w:tcPr>
          <w:p w14:paraId="52313495" w14:textId="77777777" w:rsidR="00435A2B" w:rsidRPr="00800BE1" w:rsidRDefault="003C43AE" w:rsidP="00800BE1">
            <w:pPr>
              <w:pStyle w:val="MenloParkBodyText"/>
              <w:spacing w:before="0" w:line="240" w:lineRule="auto"/>
              <w:rPr>
                <w:sz w:val="18"/>
                <w:szCs w:val="18"/>
              </w:rPr>
            </w:pPr>
            <w:r w:rsidRPr="00800BE1">
              <w:rPr>
                <w:sz w:val="18"/>
                <w:szCs w:val="18"/>
              </w:rPr>
              <w:t xml:space="preserve">All utilities in conjunction with new residential and commercial development should be placed underground.  </w:t>
            </w:r>
          </w:p>
        </w:tc>
        <w:tc>
          <w:tcPr>
            <w:tcW w:w="3528" w:type="dxa"/>
          </w:tcPr>
          <w:p w14:paraId="44BB0AB3" w14:textId="77777777" w:rsidR="00435A2B" w:rsidRPr="00800BE1" w:rsidRDefault="00435A2B" w:rsidP="00800BE1">
            <w:pPr>
              <w:pStyle w:val="MenloParkHeaderA"/>
              <w:spacing w:before="0" w:line="240" w:lineRule="auto"/>
              <w:rPr>
                <w:b w:val="0"/>
                <w:sz w:val="18"/>
                <w:szCs w:val="18"/>
              </w:rPr>
            </w:pPr>
          </w:p>
        </w:tc>
      </w:tr>
      <w:tr w:rsidR="00435A2B" w:rsidRPr="00800BE1" w14:paraId="33AC7A8F" w14:textId="77777777" w:rsidTr="00800BE1">
        <w:trPr>
          <w:cantSplit/>
        </w:trPr>
        <w:tc>
          <w:tcPr>
            <w:tcW w:w="1037" w:type="dxa"/>
          </w:tcPr>
          <w:p w14:paraId="6053A132" w14:textId="77777777" w:rsidR="00435A2B" w:rsidRPr="00FB2C1F" w:rsidRDefault="003C43AE" w:rsidP="00800BE1">
            <w:pPr>
              <w:pStyle w:val="MenloParkHeaderA"/>
              <w:spacing w:before="0" w:line="240" w:lineRule="auto"/>
              <w:rPr>
                <w:sz w:val="18"/>
                <w:szCs w:val="18"/>
              </w:rPr>
            </w:pPr>
            <w:r w:rsidRPr="00FB2C1F">
              <w:rPr>
                <w:sz w:val="18"/>
                <w:szCs w:val="18"/>
              </w:rPr>
              <w:t>E.3.7.08</w:t>
            </w:r>
          </w:p>
        </w:tc>
        <w:tc>
          <w:tcPr>
            <w:tcW w:w="1376" w:type="dxa"/>
          </w:tcPr>
          <w:p w14:paraId="035BF1C8" w14:textId="77777777" w:rsidR="00435A2B" w:rsidRPr="00800BE1" w:rsidRDefault="003C43AE" w:rsidP="00800BE1">
            <w:pPr>
              <w:pStyle w:val="MenloParkHeaderA"/>
              <w:spacing w:before="0" w:line="240" w:lineRule="auto"/>
              <w:rPr>
                <w:b w:val="0"/>
                <w:sz w:val="18"/>
                <w:szCs w:val="18"/>
              </w:rPr>
            </w:pPr>
            <w:r w:rsidRPr="00800BE1">
              <w:rPr>
                <w:b w:val="0"/>
                <w:sz w:val="18"/>
                <w:szCs w:val="18"/>
              </w:rPr>
              <w:t>Guideline</w:t>
            </w:r>
          </w:p>
        </w:tc>
        <w:tc>
          <w:tcPr>
            <w:tcW w:w="3635" w:type="dxa"/>
          </w:tcPr>
          <w:p w14:paraId="7957275F" w14:textId="77777777" w:rsidR="00435A2B" w:rsidRPr="00800BE1" w:rsidRDefault="003C43AE" w:rsidP="00800BE1">
            <w:pPr>
              <w:pStyle w:val="MenloParkBodyText"/>
              <w:spacing w:before="0" w:line="240" w:lineRule="auto"/>
              <w:rPr>
                <w:sz w:val="18"/>
                <w:szCs w:val="18"/>
              </w:rPr>
            </w:pPr>
            <w:r w:rsidRPr="00800BE1">
              <w:rPr>
                <w:sz w:val="18"/>
                <w:szCs w:val="18"/>
              </w:rPr>
              <w:t>Above ground meters, boxes and other utility equipment should be screened from public view through use of landscaping or by integrating into the overall building design.</w:t>
            </w:r>
          </w:p>
        </w:tc>
        <w:tc>
          <w:tcPr>
            <w:tcW w:w="3528" w:type="dxa"/>
          </w:tcPr>
          <w:p w14:paraId="1F8E5DAD" w14:textId="77777777" w:rsidR="00435A2B" w:rsidRPr="00800BE1" w:rsidRDefault="00435A2B" w:rsidP="00800BE1">
            <w:pPr>
              <w:pStyle w:val="MenloParkHeaderA"/>
              <w:spacing w:before="0" w:line="240" w:lineRule="auto"/>
              <w:rPr>
                <w:b w:val="0"/>
                <w:sz w:val="18"/>
                <w:szCs w:val="18"/>
              </w:rPr>
            </w:pPr>
          </w:p>
        </w:tc>
      </w:tr>
      <w:tr w:rsidR="00515CE4" w:rsidRPr="00800BE1" w14:paraId="7925A8E4" w14:textId="77777777" w:rsidTr="00800BE1">
        <w:trPr>
          <w:cantSplit/>
        </w:trPr>
        <w:tc>
          <w:tcPr>
            <w:tcW w:w="9576" w:type="dxa"/>
            <w:gridSpan w:val="4"/>
          </w:tcPr>
          <w:p w14:paraId="7AE68913" w14:textId="77777777" w:rsidR="00515CE4" w:rsidRPr="00FB2C1F" w:rsidRDefault="00515CE4" w:rsidP="00800BE1">
            <w:pPr>
              <w:pStyle w:val="MenloParkHeaderA"/>
              <w:spacing w:before="0" w:line="240" w:lineRule="auto"/>
              <w:rPr>
                <w:sz w:val="18"/>
                <w:szCs w:val="18"/>
              </w:rPr>
            </w:pPr>
            <w:r w:rsidRPr="00FB2C1F">
              <w:rPr>
                <w:sz w:val="18"/>
                <w:szCs w:val="18"/>
              </w:rPr>
              <w:t>Parking Garages</w:t>
            </w:r>
          </w:p>
        </w:tc>
      </w:tr>
      <w:tr w:rsidR="00435A2B" w:rsidRPr="00800BE1" w14:paraId="3A17F22D" w14:textId="77777777" w:rsidTr="00800BE1">
        <w:trPr>
          <w:cantSplit/>
        </w:trPr>
        <w:tc>
          <w:tcPr>
            <w:tcW w:w="1037" w:type="dxa"/>
          </w:tcPr>
          <w:p w14:paraId="34CD30EF" w14:textId="77777777" w:rsidR="00435A2B" w:rsidRPr="00FB2C1F" w:rsidRDefault="00834059" w:rsidP="00800BE1">
            <w:pPr>
              <w:pStyle w:val="MenloParkHeaderA"/>
              <w:spacing w:before="0" w:line="240" w:lineRule="auto"/>
              <w:rPr>
                <w:sz w:val="18"/>
                <w:szCs w:val="18"/>
              </w:rPr>
            </w:pPr>
            <w:r w:rsidRPr="00FB2C1F">
              <w:rPr>
                <w:sz w:val="18"/>
                <w:szCs w:val="18"/>
              </w:rPr>
              <w:t>E.3.7.09</w:t>
            </w:r>
          </w:p>
        </w:tc>
        <w:tc>
          <w:tcPr>
            <w:tcW w:w="1376" w:type="dxa"/>
          </w:tcPr>
          <w:p w14:paraId="3EDB0F46" w14:textId="77777777" w:rsidR="00435A2B" w:rsidRPr="00800BE1" w:rsidRDefault="00515CE4" w:rsidP="00800BE1">
            <w:pPr>
              <w:pStyle w:val="MenloParkHeaderA"/>
              <w:spacing w:before="0" w:line="240" w:lineRule="auto"/>
              <w:rPr>
                <w:b w:val="0"/>
                <w:sz w:val="18"/>
                <w:szCs w:val="18"/>
              </w:rPr>
            </w:pPr>
            <w:r w:rsidRPr="00800BE1">
              <w:rPr>
                <w:b w:val="0"/>
                <w:sz w:val="18"/>
                <w:szCs w:val="18"/>
              </w:rPr>
              <w:t>Standard</w:t>
            </w:r>
          </w:p>
        </w:tc>
        <w:tc>
          <w:tcPr>
            <w:tcW w:w="3635" w:type="dxa"/>
          </w:tcPr>
          <w:p w14:paraId="74E5D116" w14:textId="77777777" w:rsidR="00435A2B" w:rsidRPr="00800BE1" w:rsidRDefault="00834059" w:rsidP="00800BE1">
            <w:pPr>
              <w:pStyle w:val="MenloParkBodyText"/>
              <w:spacing w:before="0" w:line="240" w:lineRule="auto"/>
              <w:rPr>
                <w:sz w:val="18"/>
                <w:szCs w:val="18"/>
              </w:rPr>
            </w:pPr>
            <w:r w:rsidRPr="00800BE1">
              <w:rPr>
                <w:sz w:val="18"/>
                <w:szCs w:val="18"/>
              </w:rPr>
              <w:t>To promote the use of bicycles, secure bicycle parking shall be provided at the street level of public parking garages. Bicycle parking is also discussed in more detail in Section F.5 “Bicycle Storage Standards and Guidelines.”</w:t>
            </w:r>
          </w:p>
        </w:tc>
        <w:tc>
          <w:tcPr>
            <w:tcW w:w="3528" w:type="dxa"/>
          </w:tcPr>
          <w:p w14:paraId="2F931EF9" w14:textId="77777777" w:rsidR="00435A2B" w:rsidRPr="00800BE1" w:rsidRDefault="00435A2B" w:rsidP="00800BE1">
            <w:pPr>
              <w:pStyle w:val="MenloParkHeaderA"/>
              <w:spacing w:before="0" w:line="240" w:lineRule="auto"/>
              <w:rPr>
                <w:b w:val="0"/>
                <w:sz w:val="18"/>
                <w:szCs w:val="18"/>
              </w:rPr>
            </w:pPr>
          </w:p>
        </w:tc>
      </w:tr>
      <w:tr w:rsidR="00435A2B" w:rsidRPr="00800BE1" w14:paraId="00ADCAFB" w14:textId="77777777" w:rsidTr="00800BE1">
        <w:trPr>
          <w:cantSplit/>
        </w:trPr>
        <w:tc>
          <w:tcPr>
            <w:tcW w:w="1037" w:type="dxa"/>
          </w:tcPr>
          <w:p w14:paraId="43B27945" w14:textId="77777777" w:rsidR="00435A2B" w:rsidRPr="00FB2C1F" w:rsidRDefault="007D65C2" w:rsidP="00800BE1">
            <w:pPr>
              <w:pStyle w:val="MenloParkHeaderA"/>
              <w:spacing w:before="0" w:line="240" w:lineRule="auto"/>
              <w:rPr>
                <w:sz w:val="18"/>
                <w:szCs w:val="18"/>
              </w:rPr>
            </w:pPr>
            <w:r w:rsidRPr="00FB2C1F">
              <w:rPr>
                <w:sz w:val="18"/>
                <w:szCs w:val="18"/>
              </w:rPr>
              <w:t>E.3.7.10</w:t>
            </w:r>
          </w:p>
        </w:tc>
        <w:tc>
          <w:tcPr>
            <w:tcW w:w="1376" w:type="dxa"/>
          </w:tcPr>
          <w:p w14:paraId="30E32C80" w14:textId="77777777" w:rsidR="00435A2B" w:rsidRPr="00800BE1" w:rsidRDefault="00834059" w:rsidP="00800BE1">
            <w:pPr>
              <w:pStyle w:val="MenloParkHeaderA"/>
              <w:spacing w:before="0" w:line="240" w:lineRule="auto"/>
              <w:rPr>
                <w:b w:val="0"/>
                <w:sz w:val="18"/>
                <w:szCs w:val="18"/>
              </w:rPr>
            </w:pPr>
            <w:r w:rsidRPr="00800BE1">
              <w:rPr>
                <w:b w:val="0"/>
                <w:sz w:val="18"/>
                <w:szCs w:val="18"/>
              </w:rPr>
              <w:t>Guideline</w:t>
            </w:r>
          </w:p>
        </w:tc>
        <w:tc>
          <w:tcPr>
            <w:tcW w:w="3635" w:type="dxa"/>
          </w:tcPr>
          <w:p w14:paraId="162EFB93" w14:textId="77777777" w:rsidR="00435A2B" w:rsidRPr="00800BE1" w:rsidRDefault="007D65C2" w:rsidP="00800BE1">
            <w:pPr>
              <w:pStyle w:val="MenloParkBodyText"/>
              <w:spacing w:before="0" w:line="240" w:lineRule="auto"/>
              <w:rPr>
                <w:sz w:val="18"/>
                <w:szCs w:val="18"/>
              </w:rPr>
            </w:pPr>
            <w:r w:rsidRPr="00800BE1">
              <w:rPr>
                <w:sz w:val="18"/>
                <w:szCs w:val="18"/>
              </w:rPr>
              <w:t>Parking garages on downtown parking plazas should avoid monolithic massing by employing change in façade rhythm, materials and/or color.</w:t>
            </w:r>
          </w:p>
        </w:tc>
        <w:tc>
          <w:tcPr>
            <w:tcW w:w="3528" w:type="dxa"/>
          </w:tcPr>
          <w:p w14:paraId="2375FE69" w14:textId="77777777" w:rsidR="00435A2B" w:rsidRPr="00800BE1" w:rsidRDefault="00435A2B" w:rsidP="00800BE1">
            <w:pPr>
              <w:pStyle w:val="MenloParkHeaderA"/>
              <w:spacing w:before="0" w:line="240" w:lineRule="auto"/>
              <w:rPr>
                <w:b w:val="0"/>
                <w:sz w:val="18"/>
                <w:szCs w:val="18"/>
              </w:rPr>
            </w:pPr>
          </w:p>
        </w:tc>
      </w:tr>
      <w:tr w:rsidR="00435A2B" w:rsidRPr="00800BE1" w14:paraId="19B52791" w14:textId="77777777" w:rsidTr="00800BE1">
        <w:trPr>
          <w:cantSplit/>
        </w:trPr>
        <w:tc>
          <w:tcPr>
            <w:tcW w:w="1037" w:type="dxa"/>
          </w:tcPr>
          <w:p w14:paraId="2650A194" w14:textId="77777777" w:rsidR="00435A2B" w:rsidRPr="00FB2C1F" w:rsidRDefault="007D65C2" w:rsidP="00800BE1">
            <w:pPr>
              <w:pStyle w:val="MenloParkHeaderA"/>
              <w:spacing w:before="0" w:line="240" w:lineRule="auto"/>
              <w:rPr>
                <w:sz w:val="18"/>
                <w:szCs w:val="18"/>
              </w:rPr>
            </w:pPr>
            <w:r w:rsidRPr="00FB2C1F">
              <w:rPr>
                <w:sz w:val="18"/>
                <w:szCs w:val="18"/>
              </w:rPr>
              <w:lastRenderedPageBreak/>
              <w:t>E.3.7.11</w:t>
            </w:r>
          </w:p>
        </w:tc>
        <w:tc>
          <w:tcPr>
            <w:tcW w:w="1376" w:type="dxa"/>
          </w:tcPr>
          <w:p w14:paraId="7E536C8D" w14:textId="77777777" w:rsidR="00435A2B" w:rsidRPr="00800BE1" w:rsidRDefault="00834059" w:rsidP="00800BE1">
            <w:pPr>
              <w:pStyle w:val="MenloParkHeaderA"/>
              <w:spacing w:before="0" w:line="240" w:lineRule="auto"/>
              <w:rPr>
                <w:b w:val="0"/>
                <w:sz w:val="18"/>
                <w:szCs w:val="18"/>
              </w:rPr>
            </w:pPr>
            <w:r w:rsidRPr="00800BE1">
              <w:rPr>
                <w:b w:val="0"/>
                <w:sz w:val="18"/>
                <w:szCs w:val="18"/>
              </w:rPr>
              <w:t>Guideline</w:t>
            </w:r>
          </w:p>
        </w:tc>
        <w:tc>
          <w:tcPr>
            <w:tcW w:w="3635" w:type="dxa"/>
          </w:tcPr>
          <w:p w14:paraId="617854FE" w14:textId="77777777" w:rsidR="00435A2B" w:rsidRPr="00800BE1" w:rsidRDefault="007D65C2" w:rsidP="00800BE1">
            <w:pPr>
              <w:pStyle w:val="MenloParkBodyText"/>
              <w:spacing w:before="0" w:line="240" w:lineRule="auto"/>
              <w:rPr>
                <w:sz w:val="18"/>
                <w:szCs w:val="18"/>
              </w:rPr>
            </w:pPr>
            <w:r w:rsidRPr="00800BE1">
              <w:rPr>
                <w:sz w:val="18"/>
                <w:szCs w:val="18"/>
              </w:rPr>
              <w:t>To minimize or eliminate their visibility and impact from the street and other significant public spaces, parking garages should be underground, wrapped by other uses (i.e. parking podium within a development) and/or screened from view through architectural and/or landscape treatment.</w:t>
            </w:r>
          </w:p>
        </w:tc>
        <w:tc>
          <w:tcPr>
            <w:tcW w:w="3528" w:type="dxa"/>
          </w:tcPr>
          <w:p w14:paraId="60618EEE" w14:textId="77777777" w:rsidR="00435A2B" w:rsidRPr="00800BE1" w:rsidRDefault="00435A2B" w:rsidP="00800BE1">
            <w:pPr>
              <w:pStyle w:val="MenloParkHeaderA"/>
              <w:spacing w:before="0" w:line="240" w:lineRule="auto"/>
              <w:rPr>
                <w:b w:val="0"/>
                <w:sz w:val="18"/>
                <w:szCs w:val="18"/>
              </w:rPr>
            </w:pPr>
          </w:p>
        </w:tc>
      </w:tr>
      <w:tr w:rsidR="00435A2B" w:rsidRPr="00800BE1" w14:paraId="25601CBB" w14:textId="77777777" w:rsidTr="00800BE1">
        <w:trPr>
          <w:cantSplit/>
        </w:trPr>
        <w:tc>
          <w:tcPr>
            <w:tcW w:w="1037" w:type="dxa"/>
          </w:tcPr>
          <w:p w14:paraId="55BB96C1" w14:textId="77777777" w:rsidR="00435A2B" w:rsidRPr="00FB2C1F" w:rsidRDefault="007D65C2" w:rsidP="00800BE1">
            <w:pPr>
              <w:pStyle w:val="MenloParkHeaderA"/>
              <w:spacing w:before="0" w:line="240" w:lineRule="auto"/>
              <w:rPr>
                <w:sz w:val="18"/>
                <w:szCs w:val="18"/>
              </w:rPr>
            </w:pPr>
            <w:r w:rsidRPr="00FB2C1F">
              <w:rPr>
                <w:sz w:val="18"/>
                <w:szCs w:val="18"/>
              </w:rPr>
              <w:t>E.3.7.12</w:t>
            </w:r>
          </w:p>
        </w:tc>
        <w:tc>
          <w:tcPr>
            <w:tcW w:w="1376" w:type="dxa"/>
          </w:tcPr>
          <w:p w14:paraId="189342FB" w14:textId="77777777" w:rsidR="00435A2B" w:rsidRPr="00800BE1" w:rsidRDefault="00834059" w:rsidP="00800BE1">
            <w:pPr>
              <w:pStyle w:val="MenloParkHeaderA"/>
              <w:spacing w:before="0" w:line="240" w:lineRule="auto"/>
              <w:rPr>
                <w:b w:val="0"/>
                <w:sz w:val="18"/>
                <w:szCs w:val="18"/>
              </w:rPr>
            </w:pPr>
            <w:r w:rsidRPr="00800BE1">
              <w:rPr>
                <w:b w:val="0"/>
                <w:sz w:val="18"/>
                <w:szCs w:val="18"/>
              </w:rPr>
              <w:t>Guideline</w:t>
            </w:r>
          </w:p>
        </w:tc>
        <w:tc>
          <w:tcPr>
            <w:tcW w:w="3635" w:type="dxa"/>
          </w:tcPr>
          <w:p w14:paraId="647D5AFE" w14:textId="77777777" w:rsidR="00435A2B" w:rsidRPr="00800BE1" w:rsidRDefault="007D65C2" w:rsidP="00800BE1">
            <w:pPr>
              <w:pStyle w:val="MenloParkBodyText"/>
              <w:spacing w:before="0" w:line="240" w:lineRule="auto"/>
              <w:rPr>
                <w:sz w:val="18"/>
                <w:szCs w:val="18"/>
              </w:rPr>
            </w:pPr>
            <w:r w:rsidRPr="00800BE1">
              <w:rPr>
                <w:sz w:val="18"/>
                <w:szCs w:val="18"/>
              </w:rPr>
              <w:t>Whether free-standing or incorporated into overall building design, garage façades should be designed with a modulated system of vertical openings and pilasters, with design attention to an overall building façade that fits comfortably and compatibly into the pattern, articulation, scale and massing of surrounding building character.</w:t>
            </w:r>
          </w:p>
        </w:tc>
        <w:tc>
          <w:tcPr>
            <w:tcW w:w="3528" w:type="dxa"/>
          </w:tcPr>
          <w:p w14:paraId="3818AAE0" w14:textId="77777777" w:rsidR="00435A2B" w:rsidRPr="00800BE1" w:rsidRDefault="00435A2B" w:rsidP="00800BE1">
            <w:pPr>
              <w:pStyle w:val="MenloParkHeaderA"/>
              <w:spacing w:before="0" w:line="240" w:lineRule="auto"/>
              <w:rPr>
                <w:b w:val="0"/>
                <w:sz w:val="18"/>
                <w:szCs w:val="18"/>
              </w:rPr>
            </w:pPr>
          </w:p>
        </w:tc>
      </w:tr>
      <w:tr w:rsidR="00603174" w:rsidRPr="00800BE1" w14:paraId="01611F67" w14:textId="77777777" w:rsidTr="00800BE1">
        <w:trPr>
          <w:cantSplit/>
        </w:trPr>
        <w:tc>
          <w:tcPr>
            <w:tcW w:w="1037" w:type="dxa"/>
          </w:tcPr>
          <w:p w14:paraId="733B051A" w14:textId="77777777" w:rsidR="00603174" w:rsidRPr="00FB2C1F" w:rsidRDefault="007D65C2" w:rsidP="00800BE1">
            <w:pPr>
              <w:pStyle w:val="MenloParkHeaderA"/>
              <w:spacing w:before="0" w:line="240" w:lineRule="auto"/>
              <w:rPr>
                <w:sz w:val="18"/>
                <w:szCs w:val="18"/>
              </w:rPr>
            </w:pPr>
            <w:r w:rsidRPr="00FB2C1F">
              <w:rPr>
                <w:sz w:val="18"/>
                <w:szCs w:val="18"/>
              </w:rPr>
              <w:t>E.3.7.13</w:t>
            </w:r>
          </w:p>
        </w:tc>
        <w:tc>
          <w:tcPr>
            <w:tcW w:w="1376" w:type="dxa"/>
          </w:tcPr>
          <w:p w14:paraId="3A3FA81D" w14:textId="77777777" w:rsidR="00603174" w:rsidRPr="00800BE1" w:rsidRDefault="00834059" w:rsidP="00800BE1">
            <w:pPr>
              <w:pStyle w:val="MenloParkHeaderA"/>
              <w:spacing w:before="0" w:line="240" w:lineRule="auto"/>
              <w:rPr>
                <w:b w:val="0"/>
                <w:sz w:val="18"/>
                <w:szCs w:val="18"/>
              </w:rPr>
            </w:pPr>
            <w:r w:rsidRPr="00800BE1">
              <w:rPr>
                <w:b w:val="0"/>
                <w:sz w:val="18"/>
                <w:szCs w:val="18"/>
              </w:rPr>
              <w:t>Guideline</w:t>
            </w:r>
          </w:p>
        </w:tc>
        <w:tc>
          <w:tcPr>
            <w:tcW w:w="3635" w:type="dxa"/>
          </w:tcPr>
          <w:p w14:paraId="37212924" w14:textId="77777777" w:rsidR="00603174" w:rsidRPr="00800BE1" w:rsidRDefault="007D65C2" w:rsidP="00800BE1">
            <w:pPr>
              <w:pStyle w:val="MenloParkBodyText"/>
              <w:spacing w:before="0" w:line="240" w:lineRule="auto"/>
              <w:rPr>
                <w:sz w:val="18"/>
                <w:szCs w:val="18"/>
              </w:rPr>
            </w:pPr>
            <w:r w:rsidRPr="00800BE1">
              <w:rPr>
                <w:sz w:val="18"/>
                <w:szCs w:val="18"/>
              </w:rPr>
              <w:t>Shared parking is encouraged where feasible to minimize space needs, and it is effectively codified through the plan’s off-street parking standards and allowance for shared parking studies.</w:t>
            </w:r>
          </w:p>
        </w:tc>
        <w:tc>
          <w:tcPr>
            <w:tcW w:w="3528" w:type="dxa"/>
          </w:tcPr>
          <w:p w14:paraId="0E34244C" w14:textId="77777777" w:rsidR="00603174" w:rsidRPr="00800BE1" w:rsidRDefault="00603174" w:rsidP="00800BE1">
            <w:pPr>
              <w:pStyle w:val="MenloParkHeaderA"/>
              <w:spacing w:before="0" w:line="240" w:lineRule="auto"/>
              <w:rPr>
                <w:b w:val="0"/>
                <w:sz w:val="18"/>
                <w:szCs w:val="18"/>
              </w:rPr>
            </w:pPr>
          </w:p>
        </w:tc>
      </w:tr>
      <w:tr w:rsidR="00603174" w:rsidRPr="00800BE1" w14:paraId="58EC8093" w14:textId="77777777" w:rsidTr="00800BE1">
        <w:trPr>
          <w:cantSplit/>
        </w:trPr>
        <w:tc>
          <w:tcPr>
            <w:tcW w:w="1037" w:type="dxa"/>
          </w:tcPr>
          <w:p w14:paraId="05FE50D8" w14:textId="77777777" w:rsidR="00603174" w:rsidRPr="00FB2C1F" w:rsidRDefault="007D65C2" w:rsidP="00800BE1">
            <w:pPr>
              <w:pStyle w:val="MenloParkHeaderA"/>
              <w:spacing w:before="0" w:line="240" w:lineRule="auto"/>
              <w:rPr>
                <w:sz w:val="18"/>
                <w:szCs w:val="18"/>
              </w:rPr>
            </w:pPr>
            <w:r w:rsidRPr="00FB2C1F">
              <w:rPr>
                <w:sz w:val="18"/>
                <w:szCs w:val="18"/>
              </w:rPr>
              <w:t>E.3.7.14</w:t>
            </w:r>
          </w:p>
        </w:tc>
        <w:tc>
          <w:tcPr>
            <w:tcW w:w="1376" w:type="dxa"/>
          </w:tcPr>
          <w:p w14:paraId="08701835" w14:textId="77777777" w:rsidR="00603174" w:rsidRPr="00800BE1" w:rsidRDefault="00834059" w:rsidP="00800BE1">
            <w:pPr>
              <w:pStyle w:val="MenloParkHeaderA"/>
              <w:spacing w:before="0" w:line="240" w:lineRule="auto"/>
              <w:rPr>
                <w:b w:val="0"/>
                <w:sz w:val="18"/>
                <w:szCs w:val="18"/>
              </w:rPr>
            </w:pPr>
            <w:r w:rsidRPr="00800BE1">
              <w:rPr>
                <w:b w:val="0"/>
                <w:sz w:val="18"/>
                <w:szCs w:val="18"/>
              </w:rPr>
              <w:t>Guideline</w:t>
            </w:r>
          </w:p>
        </w:tc>
        <w:tc>
          <w:tcPr>
            <w:tcW w:w="3635" w:type="dxa"/>
          </w:tcPr>
          <w:p w14:paraId="4F5D6EE5" w14:textId="77777777" w:rsidR="00603174" w:rsidRPr="00800BE1" w:rsidRDefault="007D65C2" w:rsidP="00800BE1">
            <w:pPr>
              <w:pStyle w:val="MenloParkBodyText"/>
              <w:spacing w:before="0" w:line="240" w:lineRule="auto"/>
              <w:rPr>
                <w:sz w:val="18"/>
                <w:szCs w:val="18"/>
              </w:rPr>
            </w:pPr>
            <w:r w:rsidRPr="00800BE1">
              <w:rPr>
                <w:sz w:val="18"/>
                <w:szCs w:val="18"/>
              </w:rPr>
              <w:t>A parking garage roof should be approached as a usable surface and an opportunity for sustainable strategies, such as installment of a green roof, solar panels or other measures that minimize the heat island effect.</w:t>
            </w:r>
          </w:p>
        </w:tc>
        <w:tc>
          <w:tcPr>
            <w:tcW w:w="3528" w:type="dxa"/>
          </w:tcPr>
          <w:p w14:paraId="4E742642" w14:textId="77777777" w:rsidR="00603174" w:rsidRPr="00800BE1" w:rsidRDefault="00603174" w:rsidP="00800BE1">
            <w:pPr>
              <w:pStyle w:val="MenloParkHeaderA"/>
              <w:spacing w:before="0" w:line="240" w:lineRule="auto"/>
              <w:rPr>
                <w:b w:val="0"/>
                <w:sz w:val="18"/>
                <w:szCs w:val="18"/>
              </w:rPr>
            </w:pPr>
          </w:p>
        </w:tc>
      </w:tr>
      <w:tr w:rsidR="00F41E1A" w:rsidRPr="00800BE1" w14:paraId="13749560" w14:textId="77777777" w:rsidTr="00800BE1">
        <w:trPr>
          <w:cantSplit/>
        </w:trPr>
        <w:tc>
          <w:tcPr>
            <w:tcW w:w="9576" w:type="dxa"/>
            <w:gridSpan w:val="4"/>
          </w:tcPr>
          <w:p w14:paraId="040D7600" w14:textId="77777777" w:rsidR="00F41E1A" w:rsidRPr="00FB2C1F" w:rsidRDefault="00F41E1A" w:rsidP="00800BE1">
            <w:pPr>
              <w:pStyle w:val="MenloParkHeaderA"/>
              <w:spacing w:before="0" w:line="240" w:lineRule="auto"/>
              <w:rPr>
                <w:sz w:val="18"/>
                <w:szCs w:val="18"/>
              </w:rPr>
            </w:pPr>
            <w:r w:rsidRPr="00FB2C1F">
              <w:rPr>
                <w:sz w:val="18"/>
                <w:szCs w:val="18"/>
              </w:rPr>
              <w:t>E.3.8 Sustainable Practices</w:t>
            </w:r>
          </w:p>
        </w:tc>
      </w:tr>
      <w:tr w:rsidR="00740B51" w:rsidRPr="00800BE1" w14:paraId="7E1559F9" w14:textId="77777777" w:rsidTr="00800BE1">
        <w:trPr>
          <w:cantSplit/>
        </w:trPr>
        <w:tc>
          <w:tcPr>
            <w:tcW w:w="9576" w:type="dxa"/>
            <w:gridSpan w:val="4"/>
          </w:tcPr>
          <w:p w14:paraId="7A934044" w14:textId="77777777" w:rsidR="00740B51" w:rsidRPr="00FB2C1F" w:rsidRDefault="00740B51" w:rsidP="00800BE1">
            <w:pPr>
              <w:pStyle w:val="MenloParkHeaderA"/>
              <w:spacing w:before="0" w:line="240" w:lineRule="auto"/>
              <w:rPr>
                <w:sz w:val="18"/>
                <w:szCs w:val="18"/>
              </w:rPr>
            </w:pPr>
            <w:r w:rsidRPr="00FB2C1F">
              <w:rPr>
                <w:sz w:val="18"/>
                <w:szCs w:val="18"/>
              </w:rPr>
              <w:t>Overall Standards</w:t>
            </w:r>
          </w:p>
        </w:tc>
      </w:tr>
      <w:tr w:rsidR="00C35A3E" w:rsidRPr="00800BE1" w14:paraId="7B810A0F" w14:textId="77777777" w:rsidTr="00800BE1">
        <w:trPr>
          <w:cantSplit/>
        </w:trPr>
        <w:tc>
          <w:tcPr>
            <w:tcW w:w="1037" w:type="dxa"/>
          </w:tcPr>
          <w:p w14:paraId="1429AD9B" w14:textId="77777777" w:rsidR="00C35A3E" w:rsidRPr="00FB2C1F" w:rsidRDefault="00740B51" w:rsidP="00800BE1">
            <w:pPr>
              <w:pStyle w:val="MenloParkHeaderA"/>
              <w:spacing w:before="0" w:line="240" w:lineRule="auto"/>
              <w:rPr>
                <w:sz w:val="18"/>
                <w:szCs w:val="18"/>
              </w:rPr>
            </w:pPr>
            <w:r w:rsidRPr="00FB2C1F">
              <w:rPr>
                <w:sz w:val="18"/>
                <w:szCs w:val="18"/>
              </w:rPr>
              <w:t>E.3.8.01</w:t>
            </w:r>
          </w:p>
        </w:tc>
        <w:tc>
          <w:tcPr>
            <w:tcW w:w="1376" w:type="dxa"/>
          </w:tcPr>
          <w:p w14:paraId="1DF5C86F" w14:textId="77777777" w:rsidR="00C35A3E" w:rsidRPr="00800BE1" w:rsidRDefault="00740B51" w:rsidP="00800BE1">
            <w:pPr>
              <w:pStyle w:val="MenloParkHeaderA"/>
              <w:spacing w:before="0" w:line="240" w:lineRule="auto"/>
              <w:rPr>
                <w:b w:val="0"/>
                <w:sz w:val="18"/>
                <w:szCs w:val="18"/>
              </w:rPr>
            </w:pPr>
            <w:r w:rsidRPr="00800BE1">
              <w:rPr>
                <w:b w:val="0"/>
                <w:sz w:val="18"/>
                <w:szCs w:val="18"/>
              </w:rPr>
              <w:t>Standard</w:t>
            </w:r>
          </w:p>
        </w:tc>
        <w:tc>
          <w:tcPr>
            <w:tcW w:w="3635" w:type="dxa"/>
          </w:tcPr>
          <w:p w14:paraId="79171BD8" w14:textId="77777777" w:rsidR="00C35A3E" w:rsidRPr="00800BE1" w:rsidRDefault="00740B51" w:rsidP="00800BE1">
            <w:pPr>
              <w:pStyle w:val="MenloParkBodyText"/>
              <w:spacing w:before="0" w:line="240" w:lineRule="auto"/>
              <w:rPr>
                <w:sz w:val="18"/>
                <w:szCs w:val="18"/>
              </w:rPr>
            </w:pPr>
            <w:r w:rsidRPr="00800BE1">
              <w:rPr>
                <w:sz w:val="18"/>
                <w:szCs w:val="18"/>
              </w:rPr>
              <w:t>Unless the Specific Plan area is explicitly exempted, all citywide sustainability codes or requirements shall apply.</w:t>
            </w:r>
          </w:p>
        </w:tc>
        <w:tc>
          <w:tcPr>
            <w:tcW w:w="3528" w:type="dxa"/>
          </w:tcPr>
          <w:p w14:paraId="06941F4A" w14:textId="77777777" w:rsidR="00C35A3E" w:rsidRPr="00800BE1" w:rsidRDefault="00C35A3E" w:rsidP="00800BE1">
            <w:pPr>
              <w:pStyle w:val="MenloParkHeaderA"/>
              <w:spacing w:before="0" w:line="240" w:lineRule="auto"/>
              <w:rPr>
                <w:b w:val="0"/>
                <w:sz w:val="18"/>
                <w:szCs w:val="18"/>
              </w:rPr>
            </w:pPr>
          </w:p>
        </w:tc>
      </w:tr>
      <w:tr w:rsidR="00E04BB0" w:rsidRPr="00800BE1" w14:paraId="648EC311" w14:textId="77777777" w:rsidTr="00800BE1">
        <w:trPr>
          <w:cantSplit/>
        </w:trPr>
        <w:tc>
          <w:tcPr>
            <w:tcW w:w="9576" w:type="dxa"/>
            <w:gridSpan w:val="4"/>
          </w:tcPr>
          <w:p w14:paraId="206BD9C9" w14:textId="77777777" w:rsidR="00E04BB0" w:rsidRPr="00FB2C1F" w:rsidRDefault="00E04BB0" w:rsidP="00800BE1">
            <w:pPr>
              <w:pStyle w:val="MenloParkHeaderA"/>
              <w:spacing w:before="0" w:line="240" w:lineRule="auto"/>
              <w:rPr>
                <w:sz w:val="18"/>
                <w:szCs w:val="18"/>
              </w:rPr>
            </w:pPr>
            <w:r w:rsidRPr="00FB2C1F">
              <w:rPr>
                <w:sz w:val="18"/>
                <w:szCs w:val="18"/>
              </w:rPr>
              <w:t>Overall Guidelines</w:t>
            </w:r>
          </w:p>
        </w:tc>
      </w:tr>
      <w:tr w:rsidR="00C35A3E" w:rsidRPr="00800BE1" w14:paraId="62C07739" w14:textId="77777777" w:rsidTr="00800BE1">
        <w:trPr>
          <w:cantSplit/>
        </w:trPr>
        <w:tc>
          <w:tcPr>
            <w:tcW w:w="1037" w:type="dxa"/>
          </w:tcPr>
          <w:p w14:paraId="53DE5537" w14:textId="77777777" w:rsidR="00C35A3E" w:rsidRPr="00FB2C1F" w:rsidRDefault="00E04BB0" w:rsidP="00800BE1">
            <w:pPr>
              <w:pStyle w:val="MenloParkHeaderA"/>
              <w:spacing w:before="0" w:line="240" w:lineRule="auto"/>
              <w:rPr>
                <w:sz w:val="18"/>
                <w:szCs w:val="18"/>
              </w:rPr>
            </w:pPr>
            <w:r w:rsidRPr="00FB2C1F">
              <w:rPr>
                <w:sz w:val="18"/>
                <w:szCs w:val="18"/>
              </w:rPr>
              <w:t>E.3.8.02</w:t>
            </w:r>
          </w:p>
        </w:tc>
        <w:tc>
          <w:tcPr>
            <w:tcW w:w="1376" w:type="dxa"/>
          </w:tcPr>
          <w:p w14:paraId="13780A5B" w14:textId="77777777" w:rsidR="00C35A3E" w:rsidRPr="00800BE1" w:rsidRDefault="00E04BB0" w:rsidP="00800BE1">
            <w:pPr>
              <w:pStyle w:val="MenloParkHeaderA"/>
              <w:spacing w:before="0" w:line="240" w:lineRule="auto"/>
              <w:rPr>
                <w:b w:val="0"/>
                <w:sz w:val="18"/>
                <w:szCs w:val="18"/>
              </w:rPr>
            </w:pPr>
            <w:r w:rsidRPr="00800BE1">
              <w:rPr>
                <w:b w:val="0"/>
                <w:sz w:val="18"/>
                <w:szCs w:val="18"/>
              </w:rPr>
              <w:t>Guideline</w:t>
            </w:r>
          </w:p>
        </w:tc>
        <w:tc>
          <w:tcPr>
            <w:tcW w:w="3635" w:type="dxa"/>
          </w:tcPr>
          <w:p w14:paraId="7F3203B2" w14:textId="77777777" w:rsidR="00C35A3E" w:rsidRPr="00800BE1" w:rsidRDefault="00E04BB0" w:rsidP="00800BE1">
            <w:pPr>
              <w:pStyle w:val="MenloParkBodyText"/>
              <w:spacing w:before="0" w:line="240" w:lineRule="auto"/>
              <w:rPr>
                <w:sz w:val="18"/>
                <w:szCs w:val="18"/>
              </w:rPr>
            </w:pPr>
            <w:r w:rsidRPr="00800BE1">
              <w:rPr>
                <w:sz w:val="18"/>
                <w:szCs w:val="18"/>
              </w:rPr>
              <w:t>Because green building standards are constantly evolving, the requirements in this section should be reviewed and updated on a regular basis of at least every two years.</w:t>
            </w:r>
          </w:p>
        </w:tc>
        <w:tc>
          <w:tcPr>
            <w:tcW w:w="3528" w:type="dxa"/>
          </w:tcPr>
          <w:p w14:paraId="3CC4BE2C" w14:textId="77777777" w:rsidR="00C35A3E" w:rsidRPr="00800BE1" w:rsidRDefault="00C35A3E" w:rsidP="00800BE1">
            <w:pPr>
              <w:pStyle w:val="MenloParkHeaderA"/>
              <w:spacing w:before="0" w:line="240" w:lineRule="auto"/>
              <w:rPr>
                <w:b w:val="0"/>
                <w:sz w:val="18"/>
                <w:szCs w:val="18"/>
              </w:rPr>
            </w:pPr>
          </w:p>
        </w:tc>
      </w:tr>
      <w:tr w:rsidR="0078164B" w:rsidRPr="00800BE1" w14:paraId="0AA3196C" w14:textId="77777777" w:rsidTr="00800BE1">
        <w:trPr>
          <w:cantSplit/>
        </w:trPr>
        <w:tc>
          <w:tcPr>
            <w:tcW w:w="9576" w:type="dxa"/>
            <w:gridSpan w:val="4"/>
          </w:tcPr>
          <w:p w14:paraId="0CAAAC5D" w14:textId="77777777" w:rsidR="0078164B" w:rsidRPr="00FB2C1F" w:rsidRDefault="0078164B" w:rsidP="00800BE1">
            <w:pPr>
              <w:pStyle w:val="MenloParkHeaderA"/>
              <w:spacing w:before="0" w:line="240" w:lineRule="auto"/>
              <w:rPr>
                <w:sz w:val="18"/>
                <w:szCs w:val="18"/>
              </w:rPr>
            </w:pPr>
            <w:r w:rsidRPr="00FB2C1F">
              <w:rPr>
                <w:sz w:val="18"/>
                <w:szCs w:val="18"/>
              </w:rPr>
              <w:t>Leadership in Energy and Environmental Design (LEED) Standards</w:t>
            </w:r>
          </w:p>
        </w:tc>
      </w:tr>
      <w:tr w:rsidR="00C35A3E" w:rsidRPr="00800BE1" w14:paraId="135A97D7" w14:textId="77777777" w:rsidTr="00800BE1">
        <w:trPr>
          <w:cantSplit/>
        </w:trPr>
        <w:tc>
          <w:tcPr>
            <w:tcW w:w="1037" w:type="dxa"/>
          </w:tcPr>
          <w:p w14:paraId="2E12E91A" w14:textId="77777777" w:rsidR="00C35A3E" w:rsidRPr="00FB2C1F" w:rsidRDefault="0078164B" w:rsidP="00800BE1">
            <w:pPr>
              <w:pStyle w:val="MenloParkHeaderA"/>
              <w:spacing w:before="0" w:line="240" w:lineRule="auto"/>
              <w:rPr>
                <w:sz w:val="18"/>
                <w:szCs w:val="18"/>
              </w:rPr>
            </w:pPr>
            <w:r w:rsidRPr="00FB2C1F">
              <w:rPr>
                <w:sz w:val="18"/>
                <w:szCs w:val="18"/>
              </w:rPr>
              <w:lastRenderedPageBreak/>
              <w:t>E.3.8.03</w:t>
            </w:r>
          </w:p>
        </w:tc>
        <w:tc>
          <w:tcPr>
            <w:tcW w:w="1376" w:type="dxa"/>
          </w:tcPr>
          <w:p w14:paraId="26854C02" w14:textId="77777777" w:rsidR="00C35A3E" w:rsidRPr="00800BE1" w:rsidRDefault="0078164B" w:rsidP="00800BE1">
            <w:pPr>
              <w:pStyle w:val="MenloParkHeaderA"/>
              <w:spacing w:before="0" w:line="240" w:lineRule="auto"/>
              <w:rPr>
                <w:b w:val="0"/>
                <w:sz w:val="18"/>
                <w:szCs w:val="18"/>
              </w:rPr>
            </w:pPr>
            <w:r w:rsidRPr="00800BE1">
              <w:rPr>
                <w:b w:val="0"/>
                <w:sz w:val="18"/>
                <w:szCs w:val="18"/>
              </w:rPr>
              <w:t>Standard</w:t>
            </w:r>
          </w:p>
        </w:tc>
        <w:tc>
          <w:tcPr>
            <w:tcW w:w="3635" w:type="dxa"/>
          </w:tcPr>
          <w:p w14:paraId="62C1C017" w14:textId="77777777" w:rsidR="00B566C3" w:rsidRPr="00800BE1" w:rsidRDefault="0078164B" w:rsidP="00B566C3">
            <w:pPr>
              <w:pStyle w:val="MenloParkBodyText"/>
              <w:spacing w:before="0" w:line="240" w:lineRule="auto"/>
              <w:rPr>
                <w:sz w:val="18"/>
                <w:szCs w:val="18"/>
              </w:rPr>
            </w:pPr>
            <w:r w:rsidRPr="00800BE1">
              <w:rPr>
                <w:sz w:val="18"/>
                <w:szCs w:val="18"/>
              </w:rPr>
              <w:t xml:space="preserve">Development shall achieve LEED certification, at </w:t>
            </w:r>
            <w:proofErr w:type="gramStart"/>
            <w:r w:rsidRPr="00800BE1">
              <w:rPr>
                <w:sz w:val="18"/>
                <w:szCs w:val="18"/>
              </w:rPr>
              <w:t>Silver</w:t>
            </w:r>
            <w:proofErr w:type="gramEnd"/>
            <w:r w:rsidRPr="00800BE1">
              <w:rPr>
                <w:sz w:val="18"/>
                <w:szCs w:val="18"/>
              </w:rPr>
              <w:t xml:space="preserve"> level or higher, or a LEED Silver equivalent standard for the project types listed below. For LEED certification, the applicable standards include LEED New Construction; LEED Core and Shell; LEED New Homes; LEED Schools; and LEED Commercial Interiors. Attainment shall be achieved through LEED certification or through a City-approved outside auditor for those projects pursing a LEED equivalent standard. The requirements, process and applicable fees for an outside auditor program shall be established by the City and shall be reviewed and updated on a regular basis.</w:t>
            </w:r>
            <w:r w:rsidR="00B566C3" w:rsidRPr="00800BE1">
              <w:rPr>
                <w:sz w:val="18"/>
                <w:szCs w:val="18"/>
              </w:rPr>
              <w:br/>
              <w:t xml:space="preserve">LEED certification or equivalent standard, at a </w:t>
            </w:r>
            <w:proofErr w:type="gramStart"/>
            <w:r w:rsidR="00B566C3" w:rsidRPr="00800BE1">
              <w:rPr>
                <w:sz w:val="18"/>
                <w:szCs w:val="18"/>
              </w:rPr>
              <w:t>Silver</w:t>
            </w:r>
            <w:proofErr w:type="gramEnd"/>
            <w:r w:rsidR="00B566C3" w:rsidRPr="00800BE1">
              <w:rPr>
                <w:sz w:val="18"/>
                <w:szCs w:val="18"/>
              </w:rPr>
              <w:t xml:space="preserve"> lever or higher, shall be required for:</w:t>
            </w:r>
          </w:p>
          <w:p w14:paraId="3DF32A9E" w14:textId="77777777" w:rsidR="00B566C3" w:rsidRPr="00800BE1" w:rsidRDefault="00B566C3" w:rsidP="00800BE1">
            <w:pPr>
              <w:pStyle w:val="MenloParkBodyText"/>
              <w:numPr>
                <w:ilvl w:val="0"/>
                <w:numId w:val="12"/>
              </w:numPr>
              <w:spacing w:before="0" w:line="240" w:lineRule="auto"/>
              <w:rPr>
                <w:sz w:val="18"/>
                <w:szCs w:val="18"/>
              </w:rPr>
            </w:pPr>
            <w:r w:rsidRPr="00800BE1">
              <w:rPr>
                <w:sz w:val="18"/>
                <w:szCs w:val="18"/>
              </w:rPr>
              <w:t>Newly constructed residential buildings of Group R (single-family, duplex and multi-family</w:t>
            </w:r>
            <w:proofErr w:type="gramStart"/>
            <w:r w:rsidRPr="00800BE1">
              <w:rPr>
                <w:sz w:val="18"/>
                <w:szCs w:val="18"/>
              </w:rPr>
              <w:t>);</w:t>
            </w:r>
            <w:proofErr w:type="gramEnd"/>
            <w:r w:rsidRPr="00800BE1">
              <w:rPr>
                <w:sz w:val="18"/>
                <w:szCs w:val="18"/>
              </w:rPr>
              <w:t xml:space="preserve"> </w:t>
            </w:r>
          </w:p>
          <w:p w14:paraId="34B6B755" w14:textId="77777777" w:rsidR="00B566C3" w:rsidRPr="00800BE1" w:rsidRDefault="00B566C3" w:rsidP="00800BE1">
            <w:pPr>
              <w:pStyle w:val="MenloParkBodyText"/>
              <w:numPr>
                <w:ilvl w:val="0"/>
                <w:numId w:val="12"/>
              </w:numPr>
              <w:spacing w:before="0" w:line="240" w:lineRule="auto"/>
              <w:rPr>
                <w:sz w:val="18"/>
                <w:szCs w:val="18"/>
              </w:rPr>
            </w:pPr>
            <w:r w:rsidRPr="00800BE1">
              <w:rPr>
                <w:sz w:val="18"/>
                <w:szCs w:val="18"/>
              </w:rPr>
              <w:t xml:space="preserve">Newly constructed commercial buildings of Group B (occupancies including among others office, professional and service type transactions) and Group M (occupancies including among others display or sale of merchandise such as department stores, retail stores, wholesale stores, markets and sales rooms) that are 5,000 gross square feet or </w:t>
            </w:r>
            <w:proofErr w:type="gramStart"/>
            <w:r w:rsidRPr="00800BE1">
              <w:rPr>
                <w:sz w:val="18"/>
                <w:szCs w:val="18"/>
              </w:rPr>
              <w:t>more;</w:t>
            </w:r>
            <w:proofErr w:type="gramEnd"/>
          </w:p>
          <w:p w14:paraId="60A3F9BD" w14:textId="77777777" w:rsidR="00B566C3" w:rsidRPr="00800BE1" w:rsidRDefault="00B566C3" w:rsidP="00800BE1">
            <w:pPr>
              <w:pStyle w:val="MenloParkBodyText"/>
              <w:numPr>
                <w:ilvl w:val="0"/>
                <w:numId w:val="12"/>
              </w:numPr>
              <w:spacing w:before="0" w:line="240" w:lineRule="auto"/>
              <w:rPr>
                <w:sz w:val="18"/>
                <w:szCs w:val="18"/>
              </w:rPr>
            </w:pPr>
            <w:r w:rsidRPr="00800BE1">
              <w:rPr>
                <w:sz w:val="18"/>
                <w:szCs w:val="18"/>
              </w:rPr>
              <w:t xml:space="preserve">New first-time </w:t>
            </w:r>
            <w:proofErr w:type="gramStart"/>
            <w:r w:rsidRPr="00800BE1">
              <w:rPr>
                <w:sz w:val="18"/>
                <w:szCs w:val="18"/>
              </w:rPr>
              <w:t>build-outs</w:t>
            </w:r>
            <w:proofErr w:type="gramEnd"/>
            <w:r w:rsidRPr="00800BE1">
              <w:rPr>
                <w:sz w:val="18"/>
                <w:szCs w:val="18"/>
              </w:rPr>
              <w:t xml:space="preserve"> of commercial interiors that are 20,000 gross square feet or more in buildings of Group B and M occupancies; and</w:t>
            </w:r>
          </w:p>
          <w:p w14:paraId="0DB0BAE7" w14:textId="77777777" w:rsidR="00B566C3" w:rsidRPr="00800BE1" w:rsidRDefault="00B566C3" w:rsidP="00800BE1">
            <w:pPr>
              <w:pStyle w:val="MenloParkBodyText"/>
              <w:numPr>
                <w:ilvl w:val="0"/>
                <w:numId w:val="12"/>
              </w:numPr>
              <w:spacing w:before="0" w:line="240" w:lineRule="auto"/>
              <w:rPr>
                <w:sz w:val="18"/>
                <w:szCs w:val="18"/>
              </w:rPr>
            </w:pPr>
            <w:r w:rsidRPr="00800BE1">
              <w:rPr>
                <w:sz w:val="18"/>
                <w:szCs w:val="18"/>
              </w:rPr>
              <w:t>Major alterations that are 20,000 gross square feet or more in existing buildings of Group B, M and R occupancies, where interior finishes are removed and significant upgrades to structural and mechanical, electrical and/or plumbing systems are proposed.</w:t>
            </w:r>
          </w:p>
          <w:p w14:paraId="4FFEF154" w14:textId="77777777" w:rsidR="00C35A3E" w:rsidRPr="00800BE1" w:rsidRDefault="00B566C3" w:rsidP="00800BE1">
            <w:pPr>
              <w:pStyle w:val="MenloParkBodyText"/>
              <w:spacing w:before="0" w:line="240" w:lineRule="auto"/>
              <w:rPr>
                <w:sz w:val="18"/>
                <w:szCs w:val="18"/>
              </w:rPr>
            </w:pPr>
            <w:r w:rsidRPr="00800BE1">
              <w:rPr>
                <w:sz w:val="18"/>
                <w:szCs w:val="18"/>
              </w:rPr>
              <w:t>All residential and/or mixed use developments of sufficient size to require LEED certification or equivalent standard under the Specific Plan shall install one dedicated electric vehicle/plug-in hybrid electric vehicle recharging station for every 20 residential parking spaces provided. Per the Climate Action Plan the complying applicant could receive incentives, such as streamlined permit processing, fee discounts, or design templates.</w:t>
            </w:r>
          </w:p>
        </w:tc>
        <w:tc>
          <w:tcPr>
            <w:tcW w:w="3528" w:type="dxa"/>
          </w:tcPr>
          <w:p w14:paraId="027D1350" w14:textId="77777777" w:rsidR="00C35A3E" w:rsidRPr="00800BE1" w:rsidRDefault="00C35A3E" w:rsidP="00800BE1">
            <w:pPr>
              <w:pStyle w:val="MenloParkHeaderA"/>
              <w:spacing w:before="0" w:line="240" w:lineRule="auto"/>
              <w:rPr>
                <w:b w:val="0"/>
                <w:sz w:val="18"/>
                <w:szCs w:val="18"/>
              </w:rPr>
            </w:pPr>
          </w:p>
        </w:tc>
      </w:tr>
      <w:tr w:rsidR="00D3291F" w:rsidRPr="00800BE1" w14:paraId="64E628CA" w14:textId="77777777" w:rsidTr="00800BE1">
        <w:trPr>
          <w:cantSplit/>
        </w:trPr>
        <w:tc>
          <w:tcPr>
            <w:tcW w:w="9576" w:type="dxa"/>
            <w:gridSpan w:val="4"/>
          </w:tcPr>
          <w:p w14:paraId="157FDA4B" w14:textId="77777777" w:rsidR="00D3291F" w:rsidRPr="00FB2C1F" w:rsidRDefault="00D3291F" w:rsidP="00800BE1">
            <w:pPr>
              <w:pStyle w:val="MenloParkHeaderA"/>
              <w:spacing w:before="0" w:line="240" w:lineRule="auto"/>
              <w:rPr>
                <w:sz w:val="18"/>
                <w:szCs w:val="18"/>
              </w:rPr>
            </w:pPr>
            <w:r w:rsidRPr="00FB2C1F">
              <w:rPr>
                <w:sz w:val="18"/>
                <w:szCs w:val="18"/>
              </w:rPr>
              <w:t>Leadership in Energy and Environmental Design (LEED) Guidelines</w:t>
            </w:r>
          </w:p>
        </w:tc>
      </w:tr>
      <w:tr w:rsidR="00C35A3E" w:rsidRPr="00800BE1" w14:paraId="1F8FF5A1" w14:textId="77777777" w:rsidTr="00800BE1">
        <w:trPr>
          <w:cantSplit/>
        </w:trPr>
        <w:tc>
          <w:tcPr>
            <w:tcW w:w="1037" w:type="dxa"/>
          </w:tcPr>
          <w:p w14:paraId="6CB7BA67" w14:textId="77777777" w:rsidR="00C35A3E" w:rsidRPr="00FB2C1F" w:rsidRDefault="00D3291F" w:rsidP="00800BE1">
            <w:pPr>
              <w:pStyle w:val="MenloParkHeaderA"/>
              <w:spacing w:before="0" w:line="240" w:lineRule="auto"/>
              <w:rPr>
                <w:sz w:val="18"/>
                <w:szCs w:val="18"/>
              </w:rPr>
            </w:pPr>
            <w:r w:rsidRPr="00FB2C1F">
              <w:rPr>
                <w:sz w:val="18"/>
                <w:szCs w:val="18"/>
              </w:rPr>
              <w:lastRenderedPageBreak/>
              <w:t>E.3.8.04</w:t>
            </w:r>
          </w:p>
        </w:tc>
        <w:tc>
          <w:tcPr>
            <w:tcW w:w="1376" w:type="dxa"/>
          </w:tcPr>
          <w:p w14:paraId="5F76E645" w14:textId="77777777" w:rsidR="00C35A3E" w:rsidRPr="00800BE1" w:rsidRDefault="00D3291F" w:rsidP="00800BE1">
            <w:pPr>
              <w:pStyle w:val="MenloParkHeaderA"/>
              <w:spacing w:before="0" w:line="240" w:lineRule="auto"/>
              <w:rPr>
                <w:b w:val="0"/>
                <w:sz w:val="18"/>
                <w:szCs w:val="18"/>
              </w:rPr>
            </w:pPr>
            <w:r w:rsidRPr="00800BE1">
              <w:rPr>
                <w:b w:val="0"/>
                <w:sz w:val="18"/>
                <w:szCs w:val="18"/>
              </w:rPr>
              <w:t>Guideline</w:t>
            </w:r>
          </w:p>
        </w:tc>
        <w:tc>
          <w:tcPr>
            <w:tcW w:w="3635" w:type="dxa"/>
          </w:tcPr>
          <w:p w14:paraId="6F6CD1C9" w14:textId="77777777" w:rsidR="00C35A3E" w:rsidRPr="00800BE1" w:rsidRDefault="00D3291F" w:rsidP="00800BE1">
            <w:pPr>
              <w:pStyle w:val="MenloParkBodyText"/>
              <w:spacing w:before="0" w:line="240" w:lineRule="auto"/>
              <w:rPr>
                <w:sz w:val="18"/>
                <w:szCs w:val="18"/>
              </w:rPr>
            </w:pPr>
            <w:r w:rsidRPr="00800BE1">
              <w:rPr>
                <w:sz w:val="18"/>
                <w:szCs w:val="18"/>
              </w:rPr>
              <w:t>The development of larger projects allows for more comprehensive sustainability planning and design, such as efficiency in water use, stormwater management, renewable energy sources and carbon reduction features. A larger development project is defined as one with two or more buildings on a lot one acre or larger in size. Such development projects should have sustainability requirements and GHG reduction targets that address neighborhood planning, in addition to the sustainability requirements for individual buildings (See Standard E.3.8.03 above). These should include being certified or equivalently verified at a LEED-ND (neighborhood development), Silver level or higher, and mandating a phased reduction of GHG emissions over a period of time as prescribed in the 2030 Challenge.</w:t>
            </w:r>
            <w:r w:rsidR="00D446BD" w:rsidRPr="00800BE1">
              <w:rPr>
                <w:sz w:val="18"/>
                <w:szCs w:val="18"/>
              </w:rPr>
              <w:br/>
              <w:t>The sustainable guidelines listed below are also relevant to the project area. They relate to but do not replace LEED certification or equivalent standard rating requirements.</w:t>
            </w:r>
          </w:p>
        </w:tc>
        <w:tc>
          <w:tcPr>
            <w:tcW w:w="3528" w:type="dxa"/>
          </w:tcPr>
          <w:p w14:paraId="3CB8FB5D" w14:textId="77777777" w:rsidR="00C35A3E" w:rsidRPr="00800BE1" w:rsidRDefault="00C35A3E" w:rsidP="00800BE1">
            <w:pPr>
              <w:pStyle w:val="MenloParkHeaderA"/>
              <w:spacing w:before="0" w:line="240" w:lineRule="auto"/>
              <w:rPr>
                <w:b w:val="0"/>
                <w:sz w:val="18"/>
                <w:szCs w:val="18"/>
              </w:rPr>
            </w:pPr>
          </w:p>
        </w:tc>
      </w:tr>
      <w:tr w:rsidR="00BA07D7" w:rsidRPr="00800BE1" w14:paraId="4CCC56DF" w14:textId="77777777" w:rsidTr="00800BE1">
        <w:trPr>
          <w:cantSplit/>
        </w:trPr>
        <w:tc>
          <w:tcPr>
            <w:tcW w:w="9576" w:type="dxa"/>
            <w:gridSpan w:val="4"/>
          </w:tcPr>
          <w:p w14:paraId="70CEE8F8" w14:textId="77777777" w:rsidR="00BA07D7" w:rsidRPr="00FB2C1F" w:rsidRDefault="00BA07D7" w:rsidP="00800BE1">
            <w:pPr>
              <w:pStyle w:val="MenloParkHeaderA"/>
              <w:spacing w:before="0" w:line="240" w:lineRule="auto"/>
              <w:rPr>
                <w:sz w:val="18"/>
                <w:szCs w:val="18"/>
              </w:rPr>
            </w:pPr>
            <w:r w:rsidRPr="00FB2C1F">
              <w:rPr>
                <w:sz w:val="18"/>
                <w:szCs w:val="18"/>
              </w:rPr>
              <w:t>Building Design Guidelines</w:t>
            </w:r>
          </w:p>
        </w:tc>
      </w:tr>
      <w:tr w:rsidR="00C35A3E" w:rsidRPr="00800BE1" w14:paraId="1AA6C4FA" w14:textId="77777777" w:rsidTr="00800BE1">
        <w:trPr>
          <w:cantSplit/>
        </w:trPr>
        <w:tc>
          <w:tcPr>
            <w:tcW w:w="1037" w:type="dxa"/>
          </w:tcPr>
          <w:p w14:paraId="562D8EB0" w14:textId="77777777" w:rsidR="00C35A3E" w:rsidRPr="00DD07D2" w:rsidRDefault="00BA07D7" w:rsidP="00800BE1">
            <w:pPr>
              <w:pStyle w:val="MenloParkHeaderA"/>
              <w:spacing w:before="0" w:line="240" w:lineRule="auto"/>
              <w:rPr>
                <w:sz w:val="18"/>
                <w:szCs w:val="18"/>
              </w:rPr>
            </w:pPr>
            <w:r w:rsidRPr="00DD07D2">
              <w:rPr>
                <w:sz w:val="18"/>
                <w:szCs w:val="18"/>
              </w:rPr>
              <w:t>E.3.8.05</w:t>
            </w:r>
          </w:p>
        </w:tc>
        <w:tc>
          <w:tcPr>
            <w:tcW w:w="1376" w:type="dxa"/>
          </w:tcPr>
          <w:p w14:paraId="2CC7E26F" w14:textId="77777777" w:rsidR="00BA07D7" w:rsidRPr="00800BE1" w:rsidRDefault="00BA07D7" w:rsidP="00800BE1">
            <w:pPr>
              <w:pStyle w:val="MenloParkHeaderA"/>
              <w:spacing w:before="0" w:line="240" w:lineRule="auto"/>
              <w:rPr>
                <w:b w:val="0"/>
                <w:sz w:val="18"/>
                <w:szCs w:val="18"/>
              </w:rPr>
            </w:pPr>
            <w:r w:rsidRPr="00800BE1">
              <w:rPr>
                <w:b w:val="0"/>
                <w:sz w:val="18"/>
                <w:szCs w:val="18"/>
              </w:rPr>
              <w:t>Guideline</w:t>
            </w:r>
          </w:p>
        </w:tc>
        <w:tc>
          <w:tcPr>
            <w:tcW w:w="3635" w:type="dxa"/>
          </w:tcPr>
          <w:p w14:paraId="0B4696C4" w14:textId="77777777" w:rsidR="00C35A3E" w:rsidRPr="00800BE1" w:rsidRDefault="00BA07D7" w:rsidP="00800BE1">
            <w:pPr>
              <w:pStyle w:val="MenloParkBodyText"/>
              <w:spacing w:before="0" w:line="240" w:lineRule="auto"/>
              <w:rPr>
                <w:sz w:val="18"/>
                <w:szCs w:val="18"/>
              </w:rPr>
            </w:pPr>
            <w:r w:rsidRPr="00800BE1">
              <w:rPr>
                <w:sz w:val="18"/>
                <w:szCs w:val="18"/>
              </w:rPr>
              <w:t>Buildings should incorporate narrow floor plates to allow natural light deeper into the interior.</w:t>
            </w:r>
          </w:p>
        </w:tc>
        <w:tc>
          <w:tcPr>
            <w:tcW w:w="3528" w:type="dxa"/>
          </w:tcPr>
          <w:p w14:paraId="2E1299E5" w14:textId="77777777" w:rsidR="00C35A3E" w:rsidRPr="00800BE1" w:rsidRDefault="00C35A3E" w:rsidP="00800BE1">
            <w:pPr>
              <w:pStyle w:val="MenloParkHeaderA"/>
              <w:spacing w:before="0" w:line="240" w:lineRule="auto"/>
              <w:rPr>
                <w:b w:val="0"/>
                <w:sz w:val="18"/>
                <w:szCs w:val="18"/>
              </w:rPr>
            </w:pPr>
          </w:p>
        </w:tc>
      </w:tr>
      <w:tr w:rsidR="00C35A3E" w:rsidRPr="00800BE1" w14:paraId="368EDC3D" w14:textId="77777777" w:rsidTr="00800BE1">
        <w:trPr>
          <w:cantSplit/>
        </w:trPr>
        <w:tc>
          <w:tcPr>
            <w:tcW w:w="1037" w:type="dxa"/>
          </w:tcPr>
          <w:p w14:paraId="0ADF7C0C" w14:textId="77777777" w:rsidR="00C35A3E" w:rsidRPr="00DD07D2" w:rsidRDefault="001E0773" w:rsidP="00800BE1">
            <w:pPr>
              <w:pStyle w:val="MenloParkHeaderA"/>
              <w:spacing w:before="0" w:line="240" w:lineRule="auto"/>
              <w:rPr>
                <w:sz w:val="18"/>
                <w:szCs w:val="18"/>
              </w:rPr>
            </w:pPr>
            <w:r w:rsidRPr="00DD07D2">
              <w:rPr>
                <w:sz w:val="18"/>
                <w:szCs w:val="18"/>
              </w:rPr>
              <w:t>E.3.8.06</w:t>
            </w:r>
          </w:p>
        </w:tc>
        <w:tc>
          <w:tcPr>
            <w:tcW w:w="1376" w:type="dxa"/>
          </w:tcPr>
          <w:p w14:paraId="3AA687F1" w14:textId="77777777" w:rsidR="00C35A3E" w:rsidRPr="00800BE1" w:rsidRDefault="001E0773" w:rsidP="00800BE1">
            <w:pPr>
              <w:pStyle w:val="MenloParkHeaderA"/>
              <w:spacing w:before="0" w:line="240" w:lineRule="auto"/>
              <w:rPr>
                <w:b w:val="0"/>
                <w:sz w:val="18"/>
                <w:szCs w:val="18"/>
              </w:rPr>
            </w:pPr>
            <w:r w:rsidRPr="00800BE1">
              <w:rPr>
                <w:b w:val="0"/>
                <w:sz w:val="18"/>
                <w:szCs w:val="18"/>
              </w:rPr>
              <w:t>Guideline</w:t>
            </w:r>
          </w:p>
        </w:tc>
        <w:tc>
          <w:tcPr>
            <w:tcW w:w="3635" w:type="dxa"/>
          </w:tcPr>
          <w:p w14:paraId="21B9E924" w14:textId="77777777" w:rsidR="00C35A3E" w:rsidRPr="00800BE1" w:rsidRDefault="001E0773" w:rsidP="00800BE1">
            <w:pPr>
              <w:pStyle w:val="MenloParkBodyText"/>
              <w:spacing w:before="0" w:line="240" w:lineRule="auto"/>
              <w:rPr>
                <w:sz w:val="18"/>
                <w:szCs w:val="18"/>
              </w:rPr>
            </w:pPr>
            <w:r w:rsidRPr="00800BE1">
              <w:rPr>
                <w:sz w:val="18"/>
                <w:szCs w:val="18"/>
              </w:rPr>
              <w:t>Buildings should reduce use of daytime artificial lighting through design elements, such as bigger wall openings, light shelves, clerestory lighting, skylights, and translucent wall materials.</w:t>
            </w:r>
          </w:p>
        </w:tc>
        <w:tc>
          <w:tcPr>
            <w:tcW w:w="3528" w:type="dxa"/>
          </w:tcPr>
          <w:p w14:paraId="7431D394" w14:textId="77777777" w:rsidR="00C35A3E" w:rsidRPr="00800BE1" w:rsidRDefault="00C35A3E" w:rsidP="00800BE1">
            <w:pPr>
              <w:pStyle w:val="MenloParkHeaderA"/>
              <w:spacing w:before="0" w:line="240" w:lineRule="auto"/>
              <w:rPr>
                <w:b w:val="0"/>
                <w:sz w:val="18"/>
                <w:szCs w:val="18"/>
              </w:rPr>
            </w:pPr>
          </w:p>
        </w:tc>
      </w:tr>
      <w:tr w:rsidR="00394504" w:rsidRPr="00800BE1" w14:paraId="6B4C9885" w14:textId="77777777" w:rsidTr="00800BE1">
        <w:trPr>
          <w:cantSplit/>
        </w:trPr>
        <w:tc>
          <w:tcPr>
            <w:tcW w:w="1037" w:type="dxa"/>
          </w:tcPr>
          <w:p w14:paraId="21A3D339" w14:textId="77777777" w:rsidR="00394504" w:rsidRPr="00DD07D2" w:rsidRDefault="00394504" w:rsidP="00800BE1">
            <w:pPr>
              <w:pStyle w:val="MenloParkHeaderA"/>
              <w:spacing w:before="0" w:line="240" w:lineRule="auto"/>
              <w:rPr>
                <w:sz w:val="18"/>
                <w:szCs w:val="18"/>
              </w:rPr>
            </w:pPr>
            <w:r w:rsidRPr="00DD07D2">
              <w:rPr>
                <w:sz w:val="18"/>
                <w:szCs w:val="18"/>
              </w:rPr>
              <w:t>E.3.8.07</w:t>
            </w:r>
          </w:p>
        </w:tc>
        <w:tc>
          <w:tcPr>
            <w:tcW w:w="1376" w:type="dxa"/>
          </w:tcPr>
          <w:p w14:paraId="24EAFAFD" w14:textId="77777777" w:rsidR="00394504" w:rsidRPr="00800BE1" w:rsidRDefault="00394504" w:rsidP="00800BE1">
            <w:pPr>
              <w:pStyle w:val="MenloParkHeaderA"/>
              <w:spacing w:before="0" w:line="240" w:lineRule="auto"/>
              <w:rPr>
                <w:b w:val="0"/>
                <w:sz w:val="18"/>
                <w:szCs w:val="18"/>
              </w:rPr>
            </w:pPr>
            <w:r w:rsidRPr="00800BE1">
              <w:rPr>
                <w:b w:val="0"/>
                <w:sz w:val="18"/>
                <w:szCs w:val="18"/>
              </w:rPr>
              <w:t>Guideline</w:t>
            </w:r>
          </w:p>
        </w:tc>
        <w:tc>
          <w:tcPr>
            <w:tcW w:w="3635" w:type="dxa"/>
          </w:tcPr>
          <w:p w14:paraId="65AB881C" w14:textId="77777777" w:rsidR="00394504" w:rsidRPr="00800BE1" w:rsidRDefault="00394504" w:rsidP="00800BE1">
            <w:pPr>
              <w:pStyle w:val="MenloParkBodyText"/>
              <w:spacing w:before="0" w:line="240" w:lineRule="auto"/>
              <w:rPr>
                <w:sz w:val="18"/>
                <w:szCs w:val="18"/>
              </w:rPr>
            </w:pPr>
            <w:r w:rsidRPr="00800BE1">
              <w:rPr>
                <w:sz w:val="18"/>
                <w:szCs w:val="18"/>
              </w:rPr>
              <w:t xml:space="preserve">Buildings should allow for flexibility to regulate the amount of direct sunlight into the interiors. Louvered wall openings or shading devices like </w:t>
            </w:r>
            <w:r w:rsidRPr="00800BE1">
              <w:rPr>
                <w:i/>
                <w:sz w:val="18"/>
                <w:szCs w:val="18"/>
              </w:rPr>
              <w:t>bris soleils</w:t>
            </w:r>
            <w:r w:rsidRPr="00800BE1">
              <w:rPr>
                <w:sz w:val="18"/>
                <w:szCs w:val="18"/>
              </w:rPr>
              <w:t xml:space="preserve"> help control solar gain and check overheating. </w:t>
            </w:r>
            <w:r w:rsidRPr="00800BE1">
              <w:rPr>
                <w:i/>
                <w:sz w:val="18"/>
                <w:szCs w:val="18"/>
              </w:rPr>
              <w:t>Bris soleils</w:t>
            </w:r>
            <w:r w:rsidRPr="00800BE1">
              <w:rPr>
                <w:sz w:val="18"/>
                <w:szCs w:val="18"/>
              </w:rPr>
              <w:t>, which are permanent sun-shading elements, extend from the sun-facing façade of a building, in the form of horizontal or vertical projections depending on sun orientation, to cut out the sun’s direct rays, help protect windows from excessive solar light and heat and reduce glare within.</w:t>
            </w:r>
          </w:p>
        </w:tc>
        <w:tc>
          <w:tcPr>
            <w:tcW w:w="3528" w:type="dxa"/>
          </w:tcPr>
          <w:p w14:paraId="00918FF7" w14:textId="77777777" w:rsidR="00394504" w:rsidRPr="00800BE1" w:rsidRDefault="00394504" w:rsidP="00800BE1">
            <w:pPr>
              <w:pStyle w:val="MenloParkHeaderA"/>
              <w:spacing w:before="0" w:line="240" w:lineRule="auto"/>
              <w:rPr>
                <w:b w:val="0"/>
                <w:sz w:val="18"/>
                <w:szCs w:val="18"/>
              </w:rPr>
            </w:pPr>
          </w:p>
        </w:tc>
      </w:tr>
      <w:tr w:rsidR="00394504" w:rsidRPr="00800BE1" w14:paraId="51436F44" w14:textId="77777777" w:rsidTr="00800BE1">
        <w:trPr>
          <w:cantSplit/>
        </w:trPr>
        <w:tc>
          <w:tcPr>
            <w:tcW w:w="1037" w:type="dxa"/>
          </w:tcPr>
          <w:p w14:paraId="74842372" w14:textId="77777777" w:rsidR="00394504" w:rsidRPr="00DD07D2" w:rsidRDefault="00394504" w:rsidP="00800BE1">
            <w:pPr>
              <w:pStyle w:val="MenloParkHeaderA"/>
              <w:spacing w:before="0" w:line="240" w:lineRule="auto"/>
              <w:rPr>
                <w:sz w:val="18"/>
                <w:szCs w:val="18"/>
              </w:rPr>
            </w:pPr>
            <w:r w:rsidRPr="00DD07D2">
              <w:rPr>
                <w:sz w:val="18"/>
                <w:szCs w:val="18"/>
              </w:rPr>
              <w:t>E.3.8.08</w:t>
            </w:r>
          </w:p>
        </w:tc>
        <w:tc>
          <w:tcPr>
            <w:tcW w:w="1376" w:type="dxa"/>
          </w:tcPr>
          <w:p w14:paraId="0C50BED5" w14:textId="77777777" w:rsidR="00394504" w:rsidRPr="00800BE1" w:rsidRDefault="00394504" w:rsidP="00800BE1">
            <w:pPr>
              <w:pStyle w:val="MenloParkHeaderA"/>
              <w:spacing w:before="0" w:line="240" w:lineRule="auto"/>
              <w:rPr>
                <w:b w:val="0"/>
                <w:sz w:val="18"/>
                <w:szCs w:val="18"/>
              </w:rPr>
            </w:pPr>
            <w:r w:rsidRPr="00800BE1">
              <w:rPr>
                <w:b w:val="0"/>
                <w:sz w:val="18"/>
                <w:szCs w:val="18"/>
              </w:rPr>
              <w:t>Guideline</w:t>
            </w:r>
          </w:p>
        </w:tc>
        <w:tc>
          <w:tcPr>
            <w:tcW w:w="3635" w:type="dxa"/>
          </w:tcPr>
          <w:p w14:paraId="10B5B2F2" w14:textId="77777777" w:rsidR="00394504" w:rsidRPr="00800BE1" w:rsidRDefault="00394504" w:rsidP="00800BE1">
            <w:pPr>
              <w:pStyle w:val="MenloParkBodyText"/>
              <w:spacing w:before="0" w:line="240" w:lineRule="auto"/>
              <w:rPr>
                <w:sz w:val="18"/>
                <w:szCs w:val="18"/>
              </w:rPr>
            </w:pPr>
            <w:r w:rsidRPr="00800BE1">
              <w:rPr>
                <w:sz w:val="18"/>
                <w:szCs w:val="18"/>
              </w:rPr>
              <w:t>Where appropriate, buildings should incorporate arcades, trellis and appropriate tree planting to screen and mitigate south and west sun exposure during summer. This guideline would not apply to downtown, the station area and the west side of El Camino Real where buildings have a narrower setback and street trees provide shade.</w:t>
            </w:r>
          </w:p>
        </w:tc>
        <w:tc>
          <w:tcPr>
            <w:tcW w:w="3528" w:type="dxa"/>
          </w:tcPr>
          <w:p w14:paraId="259E9EEB" w14:textId="77777777" w:rsidR="00394504" w:rsidRPr="00800BE1" w:rsidRDefault="00394504" w:rsidP="00800BE1">
            <w:pPr>
              <w:pStyle w:val="MenloParkHeaderA"/>
              <w:spacing w:before="0" w:line="240" w:lineRule="auto"/>
              <w:rPr>
                <w:b w:val="0"/>
                <w:sz w:val="18"/>
                <w:szCs w:val="18"/>
              </w:rPr>
            </w:pPr>
          </w:p>
        </w:tc>
      </w:tr>
      <w:tr w:rsidR="00394504" w:rsidRPr="00800BE1" w14:paraId="66B945E9" w14:textId="77777777" w:rsidTr="00800BE1">
        <w:trPr>
          <w:cantSplit/>
        </w:trPr>
        <w:tc>
          <w:tcPr>
            <w:tcW w:w="1037" w:type="dxa"/>
          </w:tcPr>
          <w:p w14:paraId="23107200" w14:textId="77777777" w:rsidR="00394504" w:rsidRPr="00DD07D2" w:rsidRDefault="00394504" w:rsidP="00800BE1">
            <w:pPr>
              <w:pStyle w:val="MenloParkHeaderA"/>
              <w:spacing w:before="0" w:line="240" w:lineRule="auto"/>
              <w:rPr>
                <w:sz w:val="18"/>
                <w:szCs w:val="18"/>
              </w:rPr>
            </w:pPr>
            <w:r w:rsidRPr="00DD07D2">
              <w:rPr>
                <w:sz w:val="18"/>
                <w:szCs w:val="18"/>
              </w:rPr>
              <w:t>E.3.8.09</w:t>
            </w:r>
          </w:p>
        </w:tc>
        <w:tc>
          <w:tcPr>
            <w:tcW w:w="1376" w:type="dxa"/>
          </w:tcPr>
          <w:p w14:paraId="48F22BDD" w14:textId="77777777" w:rsidR="00394504" w:rsidRPr="00800BE1" w:rsidRDefault="00394504" w:rsidP="00800BE1">
            <w:pPr>
              <w:pStyle w:val="MenloParkHeaderA"/>
              <w:spacing w:before="0" w:line="240" w:lineRule="auto"/>
              <w:rPr>
                <w:b w:val="0"/>
                <w:sz w:val="18"/>
                <w:szCs w:val="18"/>
              </w:rPr>
            </w:pPr>
            <w:r w:rsidRPr="00800BE1">
              <w:rPr>
                <w:b w:val="0"/>
                <w:sz w:val="18"/>
                <w:szCs w:val="18"/>
              </w:rPr>
              <w:t>Guideline</w:t>
            </w:r>
          </w:p>
        </w:tc>
        <w:tc>
          <w:tcPr>
            <w:tcW w:w="3635" w:type="dxa"/>
          </w:tcPr>
          <w:p w14:paraId="0D898A2A" w14:textId="77777777" w:rsidR="00394504" w:rsidRPr="00800BE1" w:rsidRDefault="00394504" w:rsidP="00800BE1">
            <w:pPr>
              <w:pStyle w:val="MenloParkBodyText"/>
              <w:spacing w:before="0" w:line="240" w:lineRule="auto"/>
              <w:rPr>
                <w:sz w:val="18"/>
                <w:szCs w:val="18"/>
              </w:rPr>
            </w:pPr>
            <w:r w:rsidRPr="00800BE1">
              <w:rPr>
                <w:sz w:val="18"/>
                <w:szCs w:val="18"/>
              </w:rPr>
              <w:t>Operable windows are encouraged in new buildings for natural ventilation.</w:t>
            </w:r>
          </w:p>
        </w:tc>
        <w:tc>
          <w:tcPr>
            <w:tcW w:w="3528" w:type="dxa"/>
          </w:tcPr>
          <w:p w14:paraId="70862EAB" w14:textId="77777777" w:rsidR="00394504" w:rsidRPr="00800BE1" w:rsidRDefault="00394504" w:rsidP="00800BE1">
            <w:pPr>
              <w:pStyle w:val="MenloParkHeaderA"/>
              <w:spacing w:before="0" w:line="240" w:lineRule="auto"/>
              <w:rPr>
                <w:b w:val="0"/>
                <w:sz w:val="18"/>
                <w:szCs w:val="18"/>
              </w:rPr>
            </w:pPr>
          </w:p>
        </w:tc>
      </w:tr>
      <w:tr w:rsidR="00394504" w:rsidRPr="00800BE1" w14:paraId="3ED1821E" w14:textId="77777777" w:rsidTr="00800BE1">
        <w:trPr>
          <w:cantSplit/>
        </w:trPr>
        <w:tc>
          <w:tcPr>
            <w:tcW w:w="1037" w:type="dxa"/>
          </w:tcPr>
          <w:p w14:paraId="6CBBFC25" w14:textId="77777777" w:rsidR="00394504" w:rsidRPr="00DD07D2" w:rsidRDefault="00394504" w:rsidP="00800BE1">
            <w:pPr>
              <w:pStyle w:val="MenloParkHeaderA"/>
              <w:spacing w:before="0" w:line="240" w:lineRule="auto"/>
              <w:rPr>
                <w:sz w:val="18"/>
                <w:szCs w:val="18"/>
              </w:rPr>
            </w:pPr>
            <w:r w:rsidRPr="00DD07D2">
              <w:rPr>
                <w:sz w:val="18"/>
                <w:szCs w:val="18"/>
              </w:rPr>
              <w:lastRenderedPageBreak/>
              <w:t>E.3.8.10</w:t>
            </w:r>
          </w:p>
        </w:tc>
        <w:tc>
          <w:tcPr>
            <w:tcW w:w="1376" w:type="dxa"/>
          </w:tcPr>
          <w:p w14:paraId="02C504FE" w14:textId="77777777" w:rsidR="00394504" w:rsidRPr="00800BE1" w:rsidRDefault="00394504" w:rsidP="00800BE1">
            <w:pPr>
              <w:pStyle w:val="MenloParkHeaderA"/>
              <w:spacing w:before="0" w:line="240" w:lineRule="auto"/>
              <w:rPr>
                <w:b w:val="0"/>
                <w:sz w:val="18"/>
                <w:szCs w:val="18"/>
              </w:rPr>
            </w:pPr>
            <w:r w:rsidRPr="00800BE1">
              <w:rPr>
                <w:b w:val="0"/>
                <w:sz w:val="18"/>
                <w:szCs w:val="18"/>
              </w:rPr>
              <w:t>Guideline</w:t>
            </w:r>
          </w:p>
        </w:tc>
        <w:tc>
          <w:tcPr>
            <w:tcW w:w="3635" w:type="dxa"/>
          </w:tcPr>
          <w:p w14:paraId="5B5D26F7" w14:textId="77777777" w:rsidR="00394504" w:rsidRPr="00800BE1" w:rsidRDefault="00394504" w:rsidP="00800BE1">
            <w:pPr>
              <w:pStyle w:val="MenloParkBodyText"/>
              <w:spacing w:before="0" w:line="240" w:lineRule="auto"/>
              <w:rPr>
                <w:sz w:val="18"/>
                <w:szCs w:val="18"/>
              </w:rPr>
            </w:pPr>
            <w:r w:rsidRPr="00800BE1">
              <w:rPr>
                <w:sz w:val="18"/>
                <w:szCs w:val="18"/>
              </w:rPr>
              <w:t>To maximize use of solar energy, buildings should consider integrating photovoltaic panels on roofs.</w:t>
            </w:r>
          </w:p>
        </w:tc>
        <w:tc>
          <w:tcPr>
            <w:tcW w:w="3528" w:type="dxa"/>
          </w:tcPr>
          <w:p w14:paraId="1FACAF65" w14:textId="77777777" w:rsidR="00394504" w:rsidRPr="00800BE1" w:rsidRDefault="00394504" w:rsidP="00800BE1">
            <w:pPr>
              <w:pStyle w:val="MenloParkHeaderA"/>
              <w:spacing w:before="0" w:line="240" w:lineRule="auto"/>
              <w:rPr>
                <w:b w:val="0"/>
                <w:sz w:val="18"/>
                <w:szCs w:val="18"/>
              </w:rPr>
            </w:pPr>
          </w:p>
        </w:tc>
      </w:tr>
      <w:tr w:rsidR="00394504" w:rsidRPr="00800BE1" w14:paraId="61B504A9" w14:textId="77777777" w:rsidTr="00800BE1">
        <w:trPr>
          <w:cantSplit/>
        </w:trPr>
        <w:tc>
          <w:tcPr>
            <w:tcW w:w="1037" w:type="dxa"/>
          </w:tcPr>
          <w:p w14:paraId="06799D3B" w14:textId="77777777" w:rsidR="00394504" w:rsidRPr="00DD07D2" w:rsidRDefault="00394504" w:rsidP="00800BE1">
            <w:pPr>
              <w:pStyle w:val="MenloParkHeaderA"/>
              <w:spacing w:before="0" w:line="240" w:lineRule="auto"/>
              <w:rPr>
                <w:sz w:val="18"/>
                <w:szCs w:val="18"/>
              </w:rPr>
            </w:pPr>
            <w:r w:rsidRPr="00DD07D2">
              <w:rPr>
                <w:sz w:val="18"/>
                <w:szCs w:val="18"/>
              </w:rPr>
              <w:t>E.3.8.11</w:t>
            </w:r>
          </w:p>
        </w:tc>
        <w:tc>
          <w:tcPr>
            <w:tcW w:w="1376" w:type="dxa"/>
          </w:tcPr>
          <w:p w14:paraId="02919C3B" w14:textId="77777777" w:rsidR="00394504" w:rsidRPr="00800BE1" w:rsidRDefault="00394504" w:rsidP="00800BE1">
            <w:pPr>
              <w:pStyle w:val="MenloParkHeaderA"/>
              <w:spacing w:before="0" w:line="240" w:lineRule="auto"/>
              <w:rPr>
                <w:b w:val="0"/>
                <w:sz w:val="18"/>
                <w:szCs w:val="18"/>
              </w:rPr>
            </w:pPr>
            <w:r w:rsidRPr="00800BE1">
              <w:rPr>
                <w:b w:val="0"/>
                <w:sz w:val="18"/>
                <w:szCs w:val="18"/>
              </w:rPr>
              <w:t>Guideline</w:t>
            </w:r>
          </w:p>
        </w:tc>
        <w:tc>
          <w:tcPr>
            <w:tcW w:w="3635" w:type="dxa"/>
          </w:tcPr>
          <w:p w14:paraId="272334F7" w14:textId="77777777" w:rsidR="00394504" w:rsidRPr="00800BE1" w:rsidRDefault="00394504" w:rsidP="00800BE1">
            <w:pPr>
              <w:pStyle w:val="MenloParkBodyText"/>
              <w:spacing w:before="0" w:line="240" w:lineRule="auto"/>
              <w:rPr>
                <w:sz w:val="18"/>
                <w:szCs w:val="18"/>
              </w:rPr>
            </w:pPr>
            <w:r w:rsidRPr="00800BE1">
              <w:rPr>
                <w:sz w:val="18"/>
                <w:szCs w:val="18"/>
              </w:rPr>
              <w:t>Inclusion of recycling centers in kitchen facilities of commercial and residential buildings shall be encouraged. The minimum size of recycling centers in commercial buildings should be 20 cubic feet (48 inches wide x 30 inches deep x 24 inches high) to provide for garbage and recyclable materials.</w:t>
            </w:r>
          </w:p>
        </w:tc>
        <w:tc>
          <w:tcPr>
            <w:tcW w:w="3528" w:type="dxa"/>
          </w:tcPr>
          <w:p w14:paraId="0CB39DAF" w14:textId="77777777" w:rsidR="00394504" w:rsidRPr="00800BE1" w:rsidRDefault="00394504" w:rsidP="00800BE1">
            <w:pPr>
              <w:pStyle w:val="MenloParkHeaderA"/>
              <w:spacing w:before="0" w:line="240" w:lineRule="auto"/>
              <w:rPr>
                <w:b w:val="0"/>
                <w:sz w:val="18"/>
                <w:szCs w:val="18"/>
              </w:rPr>
            </w:pPr>
          </w:p>
        </w:tc>
      </w:tr>
      <w:tr w:rsidR="00532A59" w:rsidRPr="00800BE1" w14:paraId="7AE6FEC2" w14:textId="77777777" w:rsidTr="00800BE1">
        <w:trPr>
          <w:cantSplit/>
        </w:trPr>
        <w:tc>
          <w:tcPr>
            <w:tcW w:w="9576" w:type="dxa"/>
            <w:gridSpan w:val="4"/>
          </w:tcPr>
          <w:p w14:paraId="7880A92C" w14:textId="77777777" w:rsidR="00532A59" w:rsidRPr="00DD07D2" w:rsidRDefault="00532A59" w:rsidP="00800BE1">
            <w:pPr>
              <w:pStyle w:val="MenloParkHeaderA"/>
              <w:spacing w:before="0" w:line="240" w:lineRule="auto"/>
              <w:rPr>
                <w:sz w:val="18"/>
                <w:szCs w:val="18"/>
              </w:rPr>
            </w:pPr>
            <w:r w:rsidRPr="00DD07D2">
              <w:rPr>
                <w:sz w:val="18"/>
                <w:szCs w:val="18"/>
              </w:rPr>
              <w:t>Stormwater and Wastewater Management Guidelines</w:t>
            </w:r>
          </w:p>
        </w:tc>
      </w:tr>
      <w:tr w:rsidR="00394504" w:rsidRPr="00800BE1" w14:paraId="017367AF" w14:textId="77777777" w:rsidTr="00800BE1">
        <w:trPr>
          <w:cantSplit/>
        </w:trPr>
        <w:tc>
          <w:tcPr>
            <w:tcW w:w="1037" w:type="dxa"/>
          </w:tcPr>
          <w:p w14:paraId="0AC84966" w14:textId="77777777" w:rsidR="00394504" w:rsidRPr="00DD07D2" w:rsidRDefault="00532A59" w:rsidP="00800BE1">
            <w:pPr>
              <w:pStyle w:val="MenloParkHeaderA"/>
              <w:spacing w:before="0" w:line="240" w:lineRule="auto"/>
              <w:rPr>
                <w:sz w:val="18"/>
                <w:szCs w:val="18"/>
              </w:rPr>
            </w:pPr>
            <w:r w:rsidRPr="00DD07D2">
              <w:rPr>
                <w:sz w:val="18"/>
                <w:szCs w:val="18"/>
              </w:rPr>
              <w:t>E.3.8.12</w:t>
            </w:r>
          </w:p>
        </w:tc>
        <w:tc>
          <w:tcPr>
            <w:tcW w:w="1376" w:type="dxa"/>
          </w:tcPr>
          <w:p w14:paraId="40B47757" w14:textId="77777777" w:rsidR="00394504" w:rsidRPr="00800BE1" w:rsidRDefault="00532A59" w:rsidP="00800BE1">
            <w:pPr>
              <w:pStyle w:val="MenloParkHeaderA"/>
              <w:spacing w:before="0" w:line="240" w:lineRule="auto"/>
              <w:rPr>
                <w:b w:val="0"/>
                <w:sz w:val="18"/>
                <w:szCs w:val="18"/>
              </w:rPr>
            </w:pPr>
            <w:r w:rsidRPr="00800BE1">
              <w:rPr>
                <w:b w:val="0"/>
                <w:sz w:val="18"/>
                <w:szCs w:val="18"/>
              </w:rPr>
              <w:t>Guideline</w:t>
            </w:r>
          </w:p>
        </w:tc>
        <w:tc>
          <w:tcPr>
            <w:tcW w:w="3635" w:type="dxa"/>
          </w:tcPr>
          <w:p w14:paraId="665321AA" w14:textId="77777777" w:rsidR="00394504" w:rsidRPr="00800BE1" w:rsidRDefault="00532A59" w:rsidP="00800BE1">
            <w:pPr>
              <w:pStyle w:val="MenloParkBodyText"/>
              <w:spacing w:before="0" w:line="240" w:lineRule="auto"/>
              <w:rPr>
                <w:sz w:val="18"/>
                <w:szCs w:val="18"/>
              </w:rPr>
            </w:pPr>
            <w:r w:rsidRPr="00800BE1">
              <w:rPr>
                <w:sz w:val="18"/>
                <w:szCs w:val="18"/>
              </w:rPr>
              <w:t>Buildings should incorporate intensive or extensive green roofs in their design. Green roofs harvest rain water that can be recycled for plant irrigation or for some domestic uses. Green roofs are also effective in cutting-back on the cooling load of the air-conditioning system of the building and reducing the heat island effect from the roof surface.</w:t>
            </w:r>
          </w:p>
        </w:tc>
        <w:tc>
          <w:tcPr>
            <w:tcW w:w="3528" w:type="dxa"/>
          </w:tcPr>
          <w:p w14:paraId="1E3F6787" w14:textId="77777777" w:rsidR="00394504" w:rsidRPr="00800BE1" w:rsidRDefault="00394504" w:rsidP="00800BE1">
            <w:pPr>
              <w:pStyle w:val="MenloParkHeaderA"/>
              <w:spacing w:before="0" w:line="240" w:lineRule="auto"/>
              <w:rPr>
                <w:b w:val="0"/>
                <w:sz w:val="18"/>
                <w:szCs w:val="18"/>
              </w:rPr>
            </w:pPr>
          </w:p>
        </w:tc>
      </w:tr>
      <w:tr w:rsidR="00394504" w:rsidRPr="00800BE1" w14:paraId="63E3EF89" w14:textId="77777777" w:rsidTr="00800BE1">
        <w:trPr>
          <w:cantSplit/>
        </w:trPr>
        <w:tc>
          <w:tcPr>
            <w:tcW w:w="1037" w:type="dxa"/>
          </w:tcPr>
          <w:p w14:paraId="435D5C8C" w14:textId="77777777" w:rsidR="00394504" w:rsidRPr="00DD07D2" w:rsidRDefault="00DF07C9" w:rsidP="00800BE1">
            <w:pPr>
              <w:pStyle w:val="MenloParkHeaderA"/>
              <w:spacing w:before="0" w:line="240" w:lineRule="auto"/>
              <w:rPr>
                <w:sz w:val="18"/>
                <w:szCs w:val="18"/>
              </w:rPr>
            </w:pPr>
            <w:r w:rsidRPr="00DD07D2">
              <w:rPr>
                <w:sz w:val="18"/>
                <w:szCs w:val="18"/>
              </w:rPr>
              <w:t>E.3.8.13</w:t>
            </w:r>
          </w:p>
        </w:tc>
        <w:tc>
          <w:tcPr>
            <w:tcW w:w="1376" w:type="dxa"/>
          </w:tcPr>
          <w:p w14:paraId="6FB434A2" w14:textId="77777777" w:rsidR="00394504" w:rsidRPr="00800BE1" w:rsidRDefault="00DF07C9" w:rsidP="00800BE1">
            <w:pPr>
              <w:pStyle w:val="MenloParkHeaderA"/>
              <w:spacing w:before="0" w:line="240" w:lineRule="auto"/>
              <w:rPr>
                <w:b w:val="0"/>
                <w:sz w:val="18"/>
                <w:szCs w:val="18"/>
              </w:rPr>
            </w:pPr>
            <w:r w:rsidRPr="00800BE1">
              <w:rPr>
                <w:b w:val="0"/>
                <w:sz w:val="18"/>
                <w:szCs w:val="18"/>
              </w:rPr>
              <w:t>Guideline</w:t>
            </w:r>
          </w:p>
        </w:tc>
        <w:tc>
          <w:tcPr>
            <w:tcW w:w="3635" w:type="dxa"/>
          </w:tcPr>
          <w:p w14:paraId="6F5424FB" w14:textId="77777777" w:rsidR="00394504" w:rsidRPr="00800BE1" w:rsidRDefault="00DF07C9" w:rsidP="00800BE1">
            <w:pPr>
              <w:pStyle w:val="MenloParkBodyText"/>
              <w:spacing w:before="0" w:line="240" w:lineRule="auto"/>
              <w:rPr>
                <w:sz w:val="18"/>
                <w:szCs w:val="18"/>
              </w:rPr>
            </w:pPr>
            <w:r w:rsidRPr="00800BE1">
              <w:rPr>
                <w:sz w:val="18"/>
                <w:szCs w:val="18"/>
              </w:rPr>
              <w:t>Projects should use porous material on driveways and parking lots to minimize stormwater run-off from paved surfaces.</w:t>
            </w:r>
          </w:p>
        </w:tc>
        <w:tc>
          <w:tcPr>
            <w:tcW w:w="3528" w:type="dxa"/>
          </w:tcPr>
          <w:p w14:paraId="0A1BB463" w14:textId="77777777" w:rsidR="00394504" w:rsidRPr="00800BE1" w:rsidRDefault="00394504" w:rsidP="00800BE1">
            <w:pPr>
              <w:pStyle w:val="MenloParkHeaderA"/>
              <w:spacing w:before="0" w:line="240" w:lineRule="auto"/>
              <w:rPr>
                <w:b w:val="0"/>
                <w:sz w:val="18"/>
                <w:szCs w:val="18"/>
              </w:rPr>
            </w:pPr>
          </w:p>
        </w:tc>
      </w:tr>
      <w:tr w:rsidR="00F366AC" w:rsidRPr="00800BE1" w14:paraId="7618FC88" w14:textId="77777777" w:rsidTr="00800BE1">
        <w:trPr>
          <w:cantSplit/>
        </w:trPr>
        <w:tc>
          <w:tcPr>
            <w:tcW w:w="9576" w:type="dxa"/>
            <w:gridSpan w:val="4"/>
          </w:tcPr>
          <w:p w14:paraId="3A69561A" w14:textId="77777777" w:rsidR="00F366AC" w:rsidRPr="00DD07D2" w:rsidRDefault="00F366AC" w:rsidP="00800BE1">
            <w:pPr>
              <w:pStyle w:val="MenloParkHeaderA"/>
              <w:spacing w:before="0" w:line="240" w:lineRule="auto"/>
              <w:rPr>
                <w:sz w:val="18"/>
                <w:szCs w:val="18"/>
              </w:rPr>
            </w:pPr>
            <w:r w:rsidRPr="00DD07D2">
              <w:rPr>
                <w:sz w:val="18"/>
                <w:szCs w:val="18"/>
              </w:rPr>
              <w:t>Landscaping Guidelines</w:t>
            </w:r>
          </w:p>
        </w:tc>
      </w:tr>
      <w:tr w:rsidR="00F366AC" w:rsidRPr="00800BE1" w14:paraId="691F7085" w14:textId="77777777" w:rsidTr="00800BE1">
        <w:trPr>
          <w:cantSplit/>
        </w:trPr>
        <w:tc>
          <w:tcPr>
            <w:tcW w:w="1037" w:type="dxa"/>
          </w:tcPr>
          <w:p w14:paraId="379CEC7C" w14:textId="77777777" w:rsidR="00F366AC" w:rsidRPr="00DD07D2" w:rsidRDefault="00F366AC" w:rsidP="00800BE1">
            <w:pPr>
              <w:pStyle w:val="MenloParkHeaderA"/>
              <w:spacing w:before="0" w:line="240" w:lineRule="auto"/>
              <w:rPr>
                <w:sz w:val="18"/>
                <w:szCs w:val="18"/>
              </w:rPr>
            </w:pPr>
            <w:r w:rsidRPr="00DD07D2">
              <w:rPr>
                <w:sz w:val="18"/>
                <w:szCs w:val="18"/>
              </w:rPr>
              <w:t>E.3.8.14</w:t>
            </w:r>
          </w:p>
        </w:tc>
        <w:tc>
          <w:tcPr>
            <w:tcW w:w="1376" w:type="dxa"/>
          </w:tcPr>
          <w:p w14:paraId="1A292D49" w14:textId="77777777" w:rsidR="00F366AC" w:rsidRPr="00800BE1" w:rsidRDefault="00F366AC" w:rsidP="00800BE1">
            <w:pPr>
              <w:pStyle w:val="MenloParkHeaderA"/>
              <w:spacing w:before="0" w:line="240" w:lineRule="auto"/>
              <w:rPr>
                <w:b w:val="0"/>
                <w:sz w:val="18"/>
                <w:szCs w:val="18"/>
              </w:rPr>
            </w:pPr>
            <w:r w:rsidRPr="00800BE1">
              <w:rPr>
                <w:b w:val="0"/>
                <w:sz w:val="18"/>
                <w:szCs w:val="18"/>
              </w:rPr>
              <w:t>Guideline</w:t>
            </w:r>
          </w:p>
        </w:tc>
        <w:tc>
          <w:tcPr>
            <w:tcW w:w="3635" w:type="dxa"/>
          </w:tcPr>
          <w:p w14:paraId="38BB1400" w14:textId="77777777" w:rsidR="00F366AC" w:rsidRPr="00800BE1" w:rsidRDefault="00F366AC" w:rsidP="00800BE1">
            <w:pPr>
              <w:pStyle w:val="MenloParkBodyText"/>
              <w:spacing w:before="0" w:line="240" w:lineRule="auto"/>
              <w:rPr>
                <w:sz w:val="18"/>
                <w:szCs w:val="18"/>
              </w:rPr>
            </w:pPr>
            <w:r w:rsidRPr="00800BE1">
              <w:rPr>
                <w:sz w:val="18"/>
                <w:szCs w:val="18"/>
              </w:rPr>
              <w:t>Planting plans should support passive heating and cooling of buildings and outdoor spaces.</w:t>
            </w:r>
          </w:p>
        </w:tc>
        <w:tc>
          <w:tcPr>
            <w:tcW w:w="3528" w:type="dxa"/>
          </w:tcPr>
          <w:p w14:paraId="7BFB0C9A" w14:textId="77777777" w:rsidR="00F366AC" w:rsidRPr="00800BE1" w:rsidRDefault="00F366AC" w:rsidP="00800BE1">
            <w:pPr>
              <w:pStyle w:val="MenloParkHeaderA"/>
              <w:spacing w:before="0" w:line="240" w:lineRule="auto"/>
              <w:rPr>
                <w:b w:val="0"/>
                <w:sz w:val="18"/>
                <w:szCs w:val="18"/>
              </w:rPr>
            </w:pPr>
          </w:p>
        </w:tc>
      </w:tr>
      <w:tr w:rsidR="00F366AC" w:rsidRPr="00800BE1" w14:paraId="6C32D27F" w14:textId="77777777" w:rsidTr="00800BE1">
        <w:trPr>
          <w:cantSplit/>
        </w:trPr>
        <w:tc>
          <w:tcPr>
            <w:tcW w:w="1037" w:type="dxa"/>
          </w:tcPr>
          <w:p w14:paraId="762C92D4" w14:textId="77777777" w:rsidR="00F366AC" w:rsidRPr="00DD07D2" w:rsidRDefault="00F366AC" w:rsidP="00800BE1">
            <w:pPr>
              <w:pStyle w:val="MenloParkHeaderA"/>
              <w:spacing w:before="0" w:line="240" w:lineRule="auto"/>
              <w:rPr>
                <w:sz w:val="18"/>
                <w:szCs w:val="18"/>
              </w:rPr>
            </w:pPr>
            <w:r w:rsidRPr="00DD07D2">
              <w:rPr>
                <w:sz w:val="18"/>
                <w:szCs w:val="18"/>
              </w:rPr>
              <w:t>E.3.8.15</w:t>
            </w:r>
          </w:p>
        </w:tc>
        <w:tc>
          <w:tcPr>
            <w:tcW w:w="1376" w:type="dxa"/>
          </w:tcPr>
          <w:p w14:paraId="2709BA2A" w14:textId="77777777" w:rsidR="00F366AC" w:rsidRPr="00800BE1" w:rsidRDefault="00F366AC" w:rsidP="00800BE1">
            <w:pPr>
              <w:pStyle w:val="MenloParkHeaderA"/>
              <w:spacing w:before="0" w:line="240" w:lineRule="auto"/>
              <w:rPr>
                <w:b w:val="0"/>
                <w:sz w:val="18"/>
                <w:szCs w:val="18"/>
              </w:rPr>
            </w:pPr>
            <w:r w:rsidRPr="00800BE1">
              <w:rPr>
                <w:b w:val="0"/>
                <w:sz w:val="18"/>
                <w:szCs w:val="18"/>
              </w:rPr>
              <w:t>Guideline</w:t>
            </w:r>
          </w:p>
        </w:tc>
        <w:tc>
          <w:tcPr>
            <w:tcW w:w="3635" w:type="dxa"/>
          </w:tcPr>
          <w:p w14:paraId="3B37AD82" w14:textId="77777777" w:rsidR="00F366AC" w:rsidRPr="00800BE1" w:rsidRDefault="00F366AC" w:rsidP="00800BE1">
            <w:pPr>
              <w:pStyle w:val="MenloParkBodyText"/>
              <w:spacing w:before="0" w:line="240" w:lineRule="auto"/>
              <w:rPr>
                <w:sz w:val="18"/>
                <w:szCs w:val="18"/>
              </w:rPr>
            </w:pPr>
            <w:r w:rsidRPr="00800BE1">
              <w:rPr>
                <w:sz w:val="18"/>
                <w:szCs w:val="18"/>
              </w:rPr>
              <w:t>Regional native and drought resistant plant species are encouraged as planting material.</w:t>
            </w:r>
          </w:p>
        </w:tc>
        <w:tc>
          <w:tcPr>
            <w:tcW w:w="3528" w:type="dxa"/>
          </w:tcPr>
          <w:p w14:paraId="62081C4E" w14:textId="77777777" w:rsidR="00F366AC" w:rsidRPr="00800BE1" w:rsidRDefault="00F366AC" w:rsidP="00800BE1">
            <w:pPr>
              <w:pStyle w:val="MenloParkHeaderA"/>
              <w:spacing w:before="0" w:line="240" w:lineRule="auto"/>
              <w:rPr>
                <w:b w:val="0"/>
                <w:sz w:val="18"/>
                <w:szCs w:val="18"/>
              </w:rPr>
            </w:pPr>
          </w:p>
        </w:tc>
      </w:tr>
      <w:tr w:rsidR="00F366AC" w:rsidRPr="00800BE1" w14:paraId="5AF2DD30" w14:textId="77777777" w:rsidTr="00800BE1">
        <w:trPr>
          <w:cantSplit/>
        </w:trPr>
        <w:tc>
          <w:tcPr>
            <w:tcW w:w="1037" w:type="dxa"/>
          </w:tcPr>
          <w:p w14:paraId="74C23D22" w14:textId="77777777" w:rsidR="00F366AC" w:rsidRPr="00DD07D2" w:rsidRDefault="00F366AC" w:rsidP="00800BE1">
            <w:pPr>
              <w:pStyle w:val="MenloParkHeaderA"/>
              <w:spacing w:before="0" w:line="240" w:lineRule="auto"/>
              <w:rPr>
                <w:sz w:val="18"/>
                <w:szCs w:val="18"/>
              </w:rPr>
            </w:pPr>
            <w:r w:rsidRPr="00DD07D2">
              <w:rPr>
                <w:sz w:val="18"/>
                <w:szCs w:val="18"/>
              </w:rPr>
              <w:t>E.3.8.16</w:t>
            </w:r>
          </w:p>
        </w:tc>
        <w:tc>
          <w:tcPr>
            <w:tcW w:w="1376" w:type="dxa"/>
          </w:tcPr>
          <w:p w14:paraId="5AB029E0" w14:textId="77777777" w:rsidR="00F366AC" w:rsidRPr="00800BE1" w:rsidRDefault="00F366AC" w:rsidP="00800BE1">
            <w:pPr>
              <w:pStyle w:val="MenloParkHeaderA"/>
              <w:spacing w:before="0" w:line="240" w:lineRule="auto"/>
              <w:rPr>
                <w:b w:val="0"/>
                <w:sz w:val="18"/>
                <w:szCs w:val="18"/>
              </w:rPr>
            </w:pPr>
            <w:r w:rsidRPr="00800BE1">
              <w:rPr>
                <w:b w:val="0"/>
                <w:sz w:val="18"/>
                <w:szCs w:val="18"/>
              </w:rPr>
              <w:t>Guideline</w:t>
            </w:r>
          </w:p>
        </w:tc>
        <w:tc>
          <w:tcPr>
            <w:tcW w:w="3635" w:type="dxa"/>
          </w:tcPr>
          <w:p w14:paraId="33435F33" w14:textId="77777777" w:rsidR="00F366AC" w:rsidRPr="00800BE1" w:rsidRDefault="00F366AC" w:rsidP="00800BE1">
            <w:pPr>
              <w:pStyle w:val="MenloParkBodyText"/>
              <w:spacing w:before="0" w:line="240" w:lineRule="auto"/>
              <w:rPr>
                <w:sz w:val="18"/>
                <w:szCs w:val="18"/>
              </w:rPr>
            </w:pPr>
            <w:r w:rsidRPr="00800BE1">
              <w:rPr>
                <w:sz w:val="18"/>
                <w:szCs w:val="18"/>
              </w:rPr>
              <w:t>Provision of efficient irrigation system is recommended, consistent with the City's Municipal Code Chapter 12.44 "Water-Efficient Landscaping".</w:t>
            </w:r>
          </w:p>
        </w:tc>
        <w:tc>
          <w:tcPr>
            <w:tcW w:w="3528" w:type="dxa"/>
          </w:tcPr>
          <w:p w14:paraId="3AA805CA" w14:textId="77777777" w:rsidR="00F366AC" w:rsidRPr="00800BE1" w:rsidRDefault="00F366AC" w:rsidP="00800BE1">
            <w:pPr>
              <w:pStyle w:val="MenloParkHeaderA"/>
              <w:spacing w:before="0" w:line="240" w:lineRule="auto"/>
              <w:rPr>
                <w:b w:val="0"/>
                <w:sz w:val="18"/>
                <w:szCs w:val="18"/>
              </w:rPr>
            </w:pPr>
          </w:p>
        </w:tc>
      </w:tr>
      <w:tr w:rsidR="001E70C4" w:rsidRPr="00800BE1" w14:paraId="07972E67" w14:textId="77777777" w:rsidTr="00800BE1">
        <w:trPr>
          <w:cantSplit/>
        </w:trPr>
        <w:tc>
          <w:tcPr>
            <w:tcW w:w="9576" w:type="dxa"/>
            <w:gridSpan w:val="4"/>
          </w:tcPr>
          <w:p w14:paraId="321C6D3B" w14:textId="77777777" w:rsidR="001E70C4" w:rsidRPr="00DD07D2" w:rsidRDefault="001E70C4" w:rsidP="00800BE1">
            <w:pPr>
              <w:pStyle w:val="MenloParkHeaderA"/>
              <w:spacing w:before="0" w:line="240" w:lineRule="auto"/>
              <w:rPr>
                <w:sz w:val="18"/>
                <w:szCs w:val="18"/>
              </w:rPr>
            </w:pPr>
            <w:r w:rsidRPr="00DD07D2">
              <w:rPr>
                <w:sz w:val="18"/>
                <w:szCs w:val="18"/>
              </w:rPr>
              <w:t>Lighting Standards</w:t>
            </w:r>
          </w:p>
        </w:tc>
      </w:tr>
      <w:tr w:rsidR="00F366AC" w:rsidRPr="00800BE1" w14:paraId="0BF1E69E" w14:textId="77777777" w:rsidTr="00800BE1">
        <w:trPr>
          <w:cantSplit/>
        </w:trPr>
        <w:tc>
          <w:tcPr>
            <w:tcW w:w="1037" w:type="dxa"/>
          </w:tcPr>
          <w:p w14:paraId="4DDBE136" w14:textId="77777777" w:rsidR="00F366AC" w:rsidRPr="00DD07D2" w:rsidRDefault="001E70C4" w:rsidP="00800BE1">
            <w:pPr>
              <w:pStyle w:val="MenloParkHeaderA"/>
              <w:spacing w:before="0" w:line="240" w:lineRule="auto"/>
              <w:rPr>
                <w:sz w:val="18"/>
                <w:szCs w:val="18"/>
              </w:rPr>
            </w:pPr>
            <w:r w:rsidRPr="00DD07D2">
              <w:rPr>
                <w:sz w:val="18"/>
                <w:szCs w:val="18"/>
              </w:rPr>
              <w:t>E.3.8.17</w:t>
            </w:r>
          </w:p>
        </w:tc>
        <w:tc>
          <w:tcPr>
            <w:tcW w:w="1376" w:type="dxa"/>
          </w:tcPr>
          <w:p w14:paraId="075BAC83" w14:textId="77777777" w:rsidR="00F366AC" w:rsidRPr="00800BE1" w:rsidRDefault="00F422D8" w:rsidP="00800BE1">
            <w:pPr>
              <w:pStyle w:val="MenloParkHeaderA"/>
              <w:spacing w:before="0" w:line="240" w:lineRule="auto"/>
              <w:rPr>
                <w:b w:val="0"/>
                <w:sz w:val="18"/>
                <w:szCs w:val="18"/>
              </w:rPr>
            </w:pPr>
            <w:r w:rsidRPr="00800BE1">
              <w:rPr>
                <w:b w:val="0"/>
                <w:sz w:val="18"/>
                <w:szCs w:val="18"/>
              </w:rPr>
              <w:t>Standard</w:t>
            </w:r>
          </w:p>
        </w:tc>
        <w:tc>
          <w:tcPr>
            <w:tcW w:w="3635" w:type="dxa"/>
          </w:tcPr>
          <w:p w14:paraId="62F5D389" w14:textId="77777777" w:rsidR="00F366AC" w:rsidRPr="00800BE1" w:rsidRDefault="001E70C4" w:rsidP="00800BE1">
            <w:pPr>
              <w:pStyle w:val="MenloParkBodyText"/>
              <w:spacing w:before="0" w:line="240" w:lineRule="auto"/>
              <w:rPr>
                <w:sz w:val="18"/>
                <w:szCs w:val="18"/>
              </w:rPr>
            </w:pPr>
            <w:r w:rsidRPr="00800BE1">
              <w:rPr>
                <w:sz w:val="18"/>
                <w:szCs w:val="18"/>
              </w:rPr>
              <w:t>Exterior lighting fixtures shall use fixtures with low cut-off angles, appropriately positioned, to minimize glare into dwelling units and light pollution into the night sky.</w:t>
            </w:r>
          </w:p>
        </w:tc>
        <w:tc>
          <w:tcPr>
            <w:tcW w:w="3528" w:type="dxa"/>
          </w:tcPr>
          <w:p w14:paraId="0BC12695" w14:textId="77777777" w:rsidR="00F366AC" w:rsidRPr="00800BE1" w:rsidRDefault="00F366AC" w:rsidP="00800BE1">
            <w:pPr>
              <w:pStyle w:val="MenloParkHeaderA"/>
              <w:spacing w:before="0" w:line="240" w:lineRule="auto"/>
              <w:rPr>
                <w:b w:val="0"/>
                <w:sz w:val="18"/>
                <w:szCs w:val="18"/>
              </w:rPr>
            </w:pPr>
          </w:p>
        </w:tc>
      </w:tr>
      <w:tr w:rsidR="00F366AC" w:rsidRPr="00800BE1" w14:paraId="4226BD22" w14:textId="77777777" w:rsidTr="00800BE1">
        <w:trPr>
          <w:cantSplit/>
        </w:trPr>
        <w:tc>
          <w:tcPr>
            <w:tcW w:w="1037" w:type="dxa"/>
          </w:tcPr>
          <w:p w14:paraId="5A28EF9F" w14:textId="77777777" w:rsidR="00F366AC" w:rsidRPr="00DD07D2" w:rsidRDefault="006B311F" w:rsidP="00800BE1">
            <w:pPr>
              <w:pStyle w:val="MenloParkHeaderA"/>
              <w:spacing w:before="0" w:line="240" w:lineRule="auto"/>
              <w:rPr>
                <w:sz w:val="18"/>
                <w:szCs w:val="18"/>
              </w:rPr>
            </w:pPr>
            <w:r w:rsidRPr="00DD07D2">
              <w:rPr>
                <w:sz w:val="18"/>
                <w:szCs w:val="18"/>
              </w:rPr>
              <w:t>E.3.8.18</w:t>
            </w:r>
          </w:p>
        </w:tc>
        <w:tc>
          <w:tcPr>
            <w:tcW w:w="1376" w:type="dxa"/>
          </w:tcPr>
          <w:p w14:paraId="6F7D97C0" w14:textId="77777777" w:rsidR="00F366AC" w:rsidRPr="00800BE1" w:rsidRDefault="006B311F" w:rsidP="00800BE1">
            <w:pPr>
              <w:pStyle w:val="MenloParkHeaderA"/>
              <w:spacing w:before="0" w:line="240" w:lineRule="auto"/>
              <w:rPr>
                <w:b w:val="0"/>
                <w:sz w:val="18"/>
                <w:szCs w:val="18"/>
              </w:rPr>
            </w:pPr>
            <w:r w:rsidRPr="00800BE1">
              <w:rPr>
                <w:b w:val="0"/>
                <w:sz w:val="18"/>
                <w:szCs w:val="18"/>
              </w:rPr>
              <w:t>Standard</w:t>
            </w:r>
          </w:p>
        </w:tc>
        <w:tc>
          <w:tcPr>
            <w:tcW w:w="3635" w:type="dxa"/>
          </w:tcPr>
          <w:p w14:paraId="40339DA8" w14:textId="77777777" w:rsidR="00F366AC" w:rsidRPr="00800BE1" w:rsidRDefault="006B311F" w:rsidP="00800BE1">
            <w:pPr>
              <w:pStyle w:val="MenloParkBodyText"/>
              <w:spacing w:before="0" w:line="240" w:lineRule="auto"/>
              <w:rPr>
                <w:sz w:val="18"/>
                <w:szCs w:val="18"/>
              </w:rPr>
            </w:pPr>
            <w:r w:rsidRPr="00800BE1">
              <w:rPr>
                <w:sz w:val="18"/>
                <w:szCs w:val="18"/>
              </w:rPr>
              <w:t>Lighting in parking garages shall be screened and controlled so as not to disturb surrounding properties, but shall ensure adequate public security.</w:t>
            </w:r>
          </w:p>
        </w:tc>
        <w:tc>
          <w:tcPr>
            <w:tcW w:w="3528" w:type="dxa"/>
          </w:tcPr>
          <w:p w14:paraId="17340815" w14:textId="77777777" w:rsidR="00F366AC" w:rsidRPr="00800BE1" w:rsidRDefault="00F366AC" w:rsidP="00800BE1">
            <w:pPr>
              <w:pStyle w:val="MenloParkHeaderA"/>
              <w:spacing w:before="0" w:line="240" w:lineRule="auto"/>
              <w:rPr>
                <w:b w:val="0"/>
                <w:sz w:val="18"/>
                <w:szCs w:val="18"/>
              </w:rPr>
            </w:pPr>
          </w:p>
        </w:tc>
      </w:tr>
      <w:tr w:rsidR="00266599" w:rsidRPr="00800BE1" w14:paraId="28642DDF" w14:textId="77777777" w:rsidTr="00800BE1">
        <w:trPr>
          <w:cantSplit/>
        </w:trPr>
        <w:tc>
          <w:tcPr>
            <w:tcW w:w="9576" w:type="dxa"/>
            <w:gridSpan w:val="4"/>
          </w:tcPr>
          <w:p w14:paraId="6332A155" w14:textId="77777777" w:rsidR="00266599" w:rsidRPr="00DD07D2" w:rsidRDefault="00266599" w:rsidP="00800BE1">
            <w:pPr>
              <w:pStyle w:val="MenloParkHeaderA"/>
              <w:spacing w:before="0" w:line="240" w:lineRule="auto"/>
              <w:rPr>
                <w:sz w:val="18"/>
                <w:szCs w:val="18"/>
              </w:rPr>
            </w:pPr>
            <w:r w:rsidRPr="00DD07D2">
              <w:rPr>
                <w:sz w:val="18"/>
                <w:szCs w:val="18"/>
              </w:rPr>
              <w:t>Lighting Guidelines</w:t>
            </w:r>
          </w:p>
        </w:tc>
      </w:tr>
      <w:tr w:rsidR="00F366AC" w:rsidRPr="00800BE1" w14:paraId="12F68CB3" w14:textId="77777777" w:rsidTr="00800BE1">
        <w:trPr>
          <w:cantSplit/>
        </w:trPr>
        <w:tc>
          <w:tcPr>
            <w:tcW w:w="1037" w:type="dxa"/>
          </w:tcPr>
          <w:p w14:paraId="26407E62" w14:textId="77777777" w:rsidR="00F366AC" w:rsidRPr="00DD07D2" w:rsidRDefault="00266599" w:rsidP="00800BE1">
            <w:pPr>
              <w:pStyle w:val="MenloParkHeaderA"/>
              <w:spacing w:before="0" w:line="240" w:lineRule="auto"/>
              <w:rPr>
                <w:sz w:val="18"/>
                <w:szCs w:val="18"/>
              </w:rPr>
            </w:pPr>
            <w:r w:rsidRPr="00DD07D2">
              <w:rPr>
                <w:sz w:val="18"/>
                <w:szCs w:val="18"/>
              </w:rPr>
              <w:t>E.3.8.19</w:t>
            </w:r>
          </w:p>
        </w:tc>
        <w:tc>
          <w:tcPr>
            <w:tcW w:w="1376" w:type="dxa"/>
          </w:tcPr>
          <w:p w14:paraId="133D3C30" w14:textId="77777777" w:rsidR="00F366AC" w:rsidRPr="00800BE1" w:rsidRDefault="00BB5A4B" w:rsidP="00800BE1">
            <w:pPr>
              <w:pStyle w:val="MenloParkHeaderA"/>
              <w:spacing w:before="0" w:line="240" w:lineRule="auto"/>
              <w:rPr>
                <w:b w:val="0"/>
                <w:sz w:val="18"/>
                <w:szCs w:val="18"/>
              </w:rPr>
            </w:pPr>
            <w:r w:rsidRPr="00800BE1">
              <w:rPr>
                <w:b w:val="0"/>
                <w:sz w:val="18"/>
                <w:szCs w:val="18"/>
              </w:rPr>
              <w:t>Guideline</w:t>
            </w:r>
          </w:p>
        </w:tc>
        <w:tc>
          <w:tcPr>
            <w:tcW w:w="3635" w:type="dxa"/>
          </w:tcPr>
          <w:p w14:paraId="2F3AB4F6" w14:textId="77777777" w:rsidR="00F366AC" w:rsidRPr="00800BE1" w:rsidRDefault="00266599" w:rsidP="00800BE1">
            <w:pPr>
              <w:pStyle w:val="MenloParkBodyText"/>
              <w:spacing w:before="0" w:line="240" w:lineRule="auto"/>
              <w:rPr>
                <w:sz w:val="18"/>
                <w:szCs w:val="18"/>
              </w:rPr>
            </w:pPr>
            <w:r w:rsidRPr="00800BE1">
              <w:rPr>
                <w:sz w:val="18"/>
                <w:szCs w:val="18"/>
              </w:rPr>
              <w:t>Energy-efficient and color-balanced outdoor lighting, at the lowest lighting levels possible, are encouraged to provide for safe pedestrian and auto circulation.</w:t>
            </w:r>
          </w:p>
        </w:tc>
        <w:tc>
          <w:tcPr>
            <w:tcW w:w="3528" w:type="dxa"/>
          </w:tcPr>
          <w:p w14:paraId="7A3D0BB1" w14:textId="77777777" w:rsidR="00F366AC" w:rsidRPr="00800BE1" w:rsidRDefault="00F366AC" w:rsidP="00800BE1">
            <w:pPr>
              <w:pStyle w:val="MenloParkHeaderA"/>
              <w:spacing w:before="0" w:line="240" w:lineRule="auto"/>
              <w:rPr>
                <w:b w:val="0"/>
                <w:sz w:val="18"/>
                <w:szCs w:val="18"/>
              </w:rPr>
            </w:pPr>
          </w:p>
        </w:tc>
      </w:tr>
      <w:tr w:rsidR="00F366AC" w:rsidRPr="00800BE1" w14:paraId="214837D2" w14:textId="77777777" w:rsidTr="00800BE1">
        <w:trPr>
          <w:cantSplit/>
        </w:trPr>
        <w:tc>
          <w:tcPr>
            <w:tcW w:w="1037" w:type="dxa"/>
          </w:tcPr>
          <w:p w14:paraId="17806B33" w14:textId="77777777" w:rsidR="00F366AC" w:rsidRPr="00DD07D2" w:rsidRDefault="00266599" w:rsidP="00800BE1">
            <w:pPr>
              <w:pStyle w:val="MenloParkHeaderA"/>
              <w:spacing w:before="0" w:line="240" w:lineRule="auto"/>
              <w:rPr>
                <w:sz w:val="18"/>
                <w:szCs w:val="18"/>
              </w:rPr>
            </w:pPr>
            <w:r w:rsidRPr="00DD07D2">
              <w:rPr>
                <w:sz w:val="18"/>
                <w:szCs w:val="18"/>
              </w:rPr>
              <w:t>E.3.8.20</w:t>
            </w:r>
          </w:p>
        </w:tc>
        <w:tc>
          <w:tcPr>
            <w:tcW w:w="1376" w:type="dxa"/>
          </w:tcPr>
          <w:p w14:paraId="349D3189" w14:textId="77777777" w:rsidR="00F366AC" w:rsidRPr="00800BE1" w:rsidRDefault="00BB5A4B" w:rsidP="00800BE1">
            <w:pPr>
              <w:pStyle w:val="MenloParkHeaderA"/>
              <w:spacing w:before="0" w:line="240" w:lineRule="auto"/>
              <w:rPr>
                <w:b w:val="0"/>
                <w:sz w:val="18"/>
                <w:szCs w:val="18"/>
              </w:rPr>
            </w:pPr>
            <w:r w:rsidRPr="00800BE1">
              <w:rPr>
                <w:b w:val="0"/>
                <w:sz w:val="18"/>
                <w:szCs w:val="18"/>
              </w:rPr>
              <w:t>Guideline</w:t>
            </w:r>
          </w:p>
        </w:tc>
        <w:tc>
          <w:tcPr>
            <w:tcW w:w="3635" w:type="dxa"/>
          </w:tcPr>
          <w:p w14:paraId="0D821C7B" w14:textId="77777777" w:rsidR="00F366AC" w:rsidRPr="00800BE1" w:rsidRDefault="00266599" w:rsidP="00800BE1">
            <w:pPr>
              <w:pStyle w:val="MenloParkBodyText"/>
              <w:spacing w:before="0" w:line="240" w:lineRule="auto"/>
              <w:rPr>
                <w:sz w:val="18"/>
                <w:szCs w:val="18"/>
              </w:rPr>
            </w:pPr>
            <w:r w:rsidRPr="00800BE1">
              <w:rPr>
                <w:sz w:val="18"/>
                <w:szCs w:val="18"/>
              </w:rPr>
              <w:t>Improvements should use ENERGY STAR-qualified fixtures to reduce a building’s energy consumption.</w:t>
            </w:r>
          </w:p>
        </w:tc>
        <w:tc>
          <w:tcPr>
            <w:tcW w:w="3528" w:type="dxa"/>
          </w:tcPr>
          <w:p w14:paraId="538B47A4" w14:textId="77777777" w:rsidR="00F366AC" w:rsidRPr="00800BE1" w:rsidRDefault="00F366AC" w:rsidP="00800BE1">
            <w:pPr>
              <w:pStyle w:val="MenloParkHeaderA"/>
              <w:spacing w:before="0" w:line="240" w:lineRule="auto"/>
              <w:rPr>
                <w:b w:val="0"/>
                <w:sz w:val="18"/>
                <w:szCs w:val="18"/>
              </w:rPr>
            </w:pPr>
          </w:p>
        </w:tc>
      </w:tr>
      <w:tr w:rsidR="00F366AC" w:rsidRPr="00800BE1" w14:paraId="772EACCF" w14:textId="77777777" w:rsidTr="00800BE1">
        <w:trPr>
          <w:cantSplit/>
        </w:trPr>
        <w:tc>
          <w:tcPr>
            <w:tcW w:w="1037" w:type="dxa"/>
          </w:tcPr>
          <w:p w14:paraId="6A923393" w14:textId="77777777" w:rsidR="00F366AC" w:rsidRPr="00DD07D2" w:rsidRDefault="00266599" w:rsidP="00800BE1">
            <w:pPr>
              <w:pStyle w:val="MenloParkHeaderA"/>
              <w:spacing w:before="0" w:line="240" w:lineRule="auto"/>
              <w:rPr>
                <w:sz w:val="18"/>
                <w:szCs w:val="18"/>
              </w:rPr>
            </w:pPr>
            <w:r w:rsidRPr="00DD07D2">
              <w:rPr>
                <w:sz w:val="18"/>
                <w:szCs w:val="18"/>
              </w:rPr>
              <w:t>E.3.8.21</w:t>
            </w:r>
          </w:p>
        </w:tc>
        <w:tc>
          <w:tcPr>
            <w:tcW w:w="1376" w:type="dxa"/>
          </w:tcPr>
          <w:p w14:paraId="05D188C4" w14:textId="77777777" w:rsidR="00F366AC" w:rsidRPr="00800BE1" w:rsidRDefault="00BB5A4B" w:rsidP="00800BE1">
            <w:pPr>
              <w:pStyle w:val="MenloParkHeaderA"/>
              <w:spacing w:before="0" w:line="240" w:lineRule="auto"/>
              <w:rPr>
                <w:b w:val="0"/>
                <w:sz w:val="18"/>
                <w:szCs w:val="18"/>
              </w:rPr>
            </w:pPr>
            <w:r w:rsidRPr="00800BE1">
              <w:rPr>
                <w:b w:val="0"/>
                <w:sz w:val="18"/>
                <w:szCs w:val="18"/>
              </w:rPr>
              <w:t>Guideline</w:t>
            </w:r>
          </w:p>
        </w:tc>
        <w:tc>
          <w:tcPr>
            <w:tcW w:w="3635" w:type="dxa"/>
          </w:tcPr>
          <w:p w14:paraId="52786C11" w14:textId="77777777" w:rsidR="00F366AC" w:rsidRPr="00800BE1" w:rsidRDefault="00266599" w:rsidP="00800BE1">
            <w:pPr>
              <w:pStyle w:val="MenloParkBodyText"/>
              <w:spacing w:before="0" w:line="240" w:lineRule="auto"/>
              <w:rPr>
                <w:sz w:val="18"/>
                <w:szCs w:val="18"/>
              </w:rPr>
            </w:pPr>
            <w:r w:rsidRPr="00800BE1">
              <w:rPr>
                <w:sz w:val="18"/>
                <w:szCs w:val="18"/>
              </w:rPr>
              <w:t>Installation of high-efficiency lighting systems with advanced lighting control, including motion sensors tied to dimmable lighting controls or lighting controlled by timers set to turn off at the earliest practicable hour, are recommended.</w:t>
            </w:r>
          </w:p>
        </w:tc>
        <w:tc>
          <w:tcPr>
            <w:tcW w:w="3528" w:type="dxa"/>
          </w:tcPr>
          <w:p w14:paraId="70D6B019" w14:textId="77777777" w:rsidR="00F366AC" w:rsidRPr="00800BE1" w:rsidRDefault="00F366AC" w:rsidP="00800BE1">
            <w:pPr>
              <w:pStyle w:val="MenloParkHeaderA"/>
              <w:spacing w:before="0" w:line="240" w:lineRule="auto"/>
              <w:rPr>
                <w:b w:val="0"/>
                <w:sz w:val="18"/>
                <w:szCs w:val="18"/>
              </w:rPr>
            </w:pPr>
          </w:p>
        </w:tc>
      </w:tr>
      <w:tr w:rsidR="00F230DF" w:rsidRPr="00800BE1" w14:paraId="5E4E2B9D" w14:textId="77777777" w:rsidTr="00800BE1">
        <w:trPr>
          <w:cantSplit/>
        </w:trPr>
        <w:tc>
          <w:tcPr>
            <w:tcW w:w="9576" w:type="dxa"/>
            <w:gridSpan w:val="4"/>
          </w:tcPr>
          <w:p w14:paraId="54A8799C" w14:textId="77777777" w:rsidR="00F230DF" w:rsidRPr="00DD07D2" w:rsidRDefault="00F230DF" w:rsidP="00800BE1">
            <w:pPr>
              <w:pStyle w:val="MenloParkHeaderA"/>
              <w:spacing w:before="0" w:line="240" w:lineRule="auto"/>
              <w:rPr>
                <w:sz w:val="18"/>
                <w:szCs w:val="18"/>
              </w:rPr>
            </w:pPr>
            <w:r w:rsidRPr="00DD07D2">
              <w:rPr>
                <w:sz w:val="18"/>
                <w:szCs w:val="18"/>
              </w:rPr>
              <w:t>Green Building Material Guidelines</w:t>
            </w:r>
          </w:p>
        </w:tc>
      </w:tr>
      <w:tr w:rsidR="00F230DF" w:rsidRPr="00800BE1" w14:paraId="5E2CF809" w14:textId="77777777" w:rsidTr="00800BE1">
        <w:trPr>
          <w:cantSplit/>
        </w:trPr>
        <w:tc>
          <w:tcPr>
            <w:tcW w:w="1037" w:type="dxa"/>
          </w:tcPr>
          <w:p w14:paraId="77EC0CFC" w14:textId="77777777" w:rsidR="00F230DF" w:rsidRPr="00DD07D2" w:rsidRDefault="007778B6" w:rsidP="00800BE1">
            <w:pPr>
              <w:pStyle w:val="MenloParkHeaderA"/>
              <w:spacing w:before="0" w:line="240" w:lineRule="auto"/>
              <w:rPr>
                <w:sz w:val="18"/>
                <w:szCs w:val="18"/>
              </w:rPr>
            </w:pPr>
            <w:r w:rsidRPr="00DD07D2">
              <w:rPr>
                <w:sz w:val="18"/>
                <w:szCs w:val="18"/>
              </w:rPr>
              <w:lastRenderedPageBreak/>
              <w:t>E.3.8.22</w:t>
            </w:r>
          </w:p>
        </w:tc>
        <w:tc>
          <w:tcPr>
            <w:tcW w:w="1376" w:type="dxa"/>
          </w:tcPr>
          <w:p w14:paraId="35BB0F6A" w14:textId="77777777" w:rsidR="00F230DF" w:rsidRPr="00800BE1" w:rsidRDefault="00A041AE" w:rsidP="00800BE1">
            <w:pPr>
              <w:pStyle w:val="MenloParkHeaderA"/>
              <w:spacing w:before="0" w:line="240" w:lineRule="auto"/>
              <w:rPr>
                <w:b w:val="0"/>
                <w:sz w:val="18"/>
                <w:szCs w:val="18"/>
              </w:rPr>
            </w:pPr>
            <w:r w:rsidRPr="00800BE1">
              <w:rPr>
                <w:b w:val="0"/>
                <w:sz w:val="18"/>
                <w:szCs w:val="18"/>
              </w:rPr>
              <w:t>Guideline</w:t>
            </w:r>
          </w:p>
        </w:tc>
        <w:tc>
          <w:tcPr>
            <w:tcW w:w="3635" w:type="dxa"/>
          </w:tcPr>
          <w:p w14:paraId="644B36B0" w14:textId="77777777" w:rsidR="00F230DF" w:rsidRPr="00800BE1" w:rsidRDefault="007778B6" w:rsidP="00800BE1">
            <w:pPr>
              <w:pStyle w:val="MenloParkBodyText"/>
              <w:spacing w:before="0" w:line="240" w:lineRule="auto"/>
              <w:rPr>
                <w:sz w:val="18"/>
                <w:szCs w:val="18"/>
              </w:rPr>
            </w:pPr>
            <w:r w:rsidRPr="00800BE1">
              <w:rPr>
                <w:sz w:val="18"/>
                <w:szCs w:val="18"/>
              </w:rPr>
              <w:t>The reuse and recycle of construction and demolition materials is recommended. The use of demolition materials as a base course for a parking lot keeps materials out of landfills and reduces costs.</w:t>
            </w:r>
          </w:p>
        </w:tc>
        <w:tc>
          <w:tcPr>
            <w:tcW w:w="3528" w:type="dxa"/>
          </w:tcPr>
          <w:p w14:paraId="347DEE55" w14:textId="77777777" w:rsidR="00F230DF" w:rsidRPr="00800BE1" w:rsidRDefault="00F230DF" w:rsidP="00800BE1">
            <w:pPr>
              <w:pStyle w:val="MenloParkHeaderA"/>
              <w:spacing w:before="0" w:line="240" w:lineRule="auto"/>
              <w:rPr>
                <w:b w:val="0"/>
                <w:sz w:val="18"/>
                <w:szCs w:val="18"/>
              </w:rPr>
            </w:pPr>
          </w:p>
        </w:tc>
      </w:tr>
      <w:tr w:rsidR="00F230DF" w:rsidRPr="00800BE1" w14:paraId="5F7E230F" w14:textId="77777777" w:rsidTr="00800BE1">
        <w:trPr>
          <w:cantSplit/>
        </w:trPr>
        <w:tc>
          <w:tcPr>
            <w:tcW w:w="1037" w:type="dxa"/>
          </w:tcPr>
          <w:p w14:paraId="7E346435" w14:textId="77777777" w:rsidR="00F230DF" w:rsidRPr="00DD07D2" w:rsidRDefault="007778B6" w:rsidP="00800BE1">
            <w:pPr>
              <w:pStyle w:val="MenloParkHeaderA"/>
              <w:spacing w:before="0" w:line="240" w:lineRule="auto"/>
              <w:rPr>
                <w:sz w:val="18"/>
                <w:szCs w:val="18"/>
              </w:rPr>
            </w:pPr>
            <w:r w:rsidRPr="00DD07D2">
              <w:rPr>
                <w:sz w:val="18"/>
                <w:szCs w:val="18"/>
              </w:rPr>
              <w:t>E.3.8.23</w:t>
            </w:r>
          </w:p>
        </w:tc>
        <w:tc>
          <w:tcPr>
            <w:tcW w:w="1376" w:type="dxa"/>
          </w:tcPr>
          <w:p w14:paraId="3AF53785" w14:textId="77777777" w:rsidR="00F230DF" w:rsidRPr="00800BE1" w:rsidRDefault="00A041AE" w:rsidP="00800BE1">
            <w:pPr>
              <w:pStyle w:val="MenloParkHeaderA"/>
              <w:spacing w:before="0" w:line="240" w:lineRule="auto"/>
              <w:rPr>
                <w:b w:val="0"/>
                <w:sz w:val="18"/>
                <w:szCs w:val="18"/>
              </w:rPr>
            </w:pPr>
            <w:r w:rsidRPr="00800BE1">
              <w:rPr>
                <w:b w:val="0"/>
                <w:sz w:val="18"/>
                <w:szCs w:val="18"/>
              </w:rPr>
              <w:t>Guideline</w:t>
            </w:r>
          </w:p>
        </w:tc>
        <w:tc>
          <w:tcPr>
            <w:tcW w:w="3635" w:type="dxa"/>
          </w:tcPr>
          <w:p w14:paraId="6C5FC34E" w14:textId="77777777" w:rsidR="00F230DF" w:rsidRPr="00800BE1" w:rsidRDefault="007778B6" w:rsidP="00800BE1">
            <w:pPr>
              <w:pStyle w:val="MenloParkBodyText"/>
              <w:spacing w:before="0" w:line="240" w:lineRule="auto"/>
              <w:rPr>
                <w:sz w:val="18"/>
                <w:szCs w:val="18"/>
              </w:rPr>
            </w:pPr>
            <w:r w:rsidRPr="00800BE1">
              <w:rPr>
                <w:sz w:val="18"/>
                <w:szCs w:val="18"/>
              </w:rPr>
              <w:t>The use of products with identifiable recycled content, including post-industrial content with a preference for post-consumer content, are encouraged.</w:t>
            </w:r>
          </w:p>
        </w:tc>
        <w:tc>
          <w:tcPr>
            <w:tcW w:w="3528" w:type="dxa"/>
          </w:tcPr>
          <w:p w14:paraId="30D466F2" w14:textId="77777777" w:rsidR="00F230DF" w:rsidRPr="00800BE1" w:rsidRDefault="00F230DF" w:rsidP="00800BE1">
            <w:pPr>
              <w:pStyle w:val="MenloParkHeaderA"/>
              <w:spacing w:before="0" w:line="240" w:lineRule="auto"/>
              <w:rPr>
                <w:b w:val="0"/>
                <w:sz w:val="18"/>
                <w:szCs w:val="18"/>
              </w:rPr>
            </w:pPr>
          </w:p>
        </w:tc>
      </w:tr>
      <w:tr w:rsidR="00F230DF" w:rsidRPr="00800BE1" w14:paraId="5D23E188" w14:textId="77777777" w:rsidTr="00800BE1">
        <w:trPr>
          <w:cantSplit/>
        </w:trPr>
        <w:tc>
          <w:tcPr>
            <w:tcW w:w="1037" w:type="dxa"/>
          </w:tcPr>
          <w:p w14:paraId="0513EBCA" w14:textId="77777777" w:rsidR="00F230DF" w:rsidRPr="00DD07D2" w:rsidRDefault="007778B6" w:rsidP="00800BE1">
            <w:pPr>
              <w:pStyle w:val="MenloParkHeaderA"/>
              <w:spacing w:before="0" w:line="240" w:lineRule="auto"/>
              <w:rPr>
                <w:sz w:val="18"/>
                <w:szCs w:val="18"/>
              </w:rPr>
            </w:pPr>
            <w:r w:rsidRPr="00DD07D2">
              <w:rPr>
                <w:sz w:val="18"/>
                <w:szCs w:val="18"/>
              </w:rPr>
              <w:t>E.3.8.24</w:t>
            </w:r>
          </w:p>
        </w:tc>
        <w:tc>
          <w:tcPr>
            <w:tcW w:w="1376" w:type="dxa"/>
          </w:tcPr>
          <w:p w14:paraId="68496917" w14:textId="77777777" w:rsidR="00F230DF" w:rsidRPr="00800BE1" w:rsidRDefault="00A041AE" w:rsidP="00800BE1">
            <w:pPr>
              <w:pStyle w:val="MenloParkHeaderA"/>
              <w:spacing w:before="0" w:line="240" w:lineRule="auto"/>
              <w:rPr>
                <w:b w:val="0"/>
                <w:sz w:val="18"/>
                <w:szCs w:val="18"/>
              </w:rPr>
            </w:pPr>
            <w:r w:rsidRPr="00800BE1">
              <w:rPr>
                <w:b w:val="0"/>
                <w:sz w:val="18"/>
                <w:szCs w:val="18"/>
              </w:rPr>
              <w:t>Guideline</w:t>
            </w:r>
          </w:p>
        </w:tc>
        <w:tc>
          <w:tcPr>
            <w:tcW w:w="3635" w:type="dxa"/>
          </w:tcPr>
          <w:p w14:paraId="635186D9" w14:textId="77777777" w:rsidR="00F230DF" w:rsidRPr="00800BE1" w:rsidRDefault="007778B6" w:rsidP="00800BE1">
            <w:pPr>
              <w:pStyle w:val="MenloParkBodyText"/>
              <w:spacing w:before="0" w:line="240" w:lineRule="auto"/>
              <w:rPr>
                <w:sz w:val="18"/>
                <w:szCs w:val="18"/>
              </w:rPr>
            </w:pPr>
            <w:r w:rsidRPr="00800BE1">
              <w:rPr>
                <w:sz w:val="18"/>
                <w:szCs w:val="18"/>
              </w:rPr>
              <w:t>Building materials, components, and systems found locally or regionally should be used, thereby saving energy and resources in transportation.</w:t>
            </w:r>
          </w:p>
        </w:tc>
        <w:tc>
          <w:tcPr>
            <w:tcW w:w="3528" w:type="dxa"/>
          </w:tcPr>
          <w:p w14:paraId="49AF1776" w14:textId="77777777" w:rsidR="00F230DF" w:rsidRPr="00800BE1" w:rsidRDefault="00F230DF" w:rsidP="00800BE1">
            <w:pPr>
              <w:pStyle w:val="MenloParkHeaderA"/>
              <w:spacing w:before="0" w:line="240" w:lineRule="auto"/>
              <w:rPr>
                <w:b w:val="0"/>
                <w:sz w:val="18"/>
                <w:szCs w:val="18"/>
              </w:rPr>
            </w:pPr>
          </w:p>
        </w:tc>
      </w:tr>
      <w:tr w:rsidR="00F230DF" w:rsidRPr="00800BE1" w14:paraId="793F1B6E" w14:textId="77777777" w:rsidTr="00800BE1">
        <w:trPr>
          <w:cantSplit/>
        </w:trPr>
        <w:tc>
          <w:tcPr>
            <w:tcW w:w="1037" w:type="dxa"/>
          </w:tcPr>
          <w:p w14:paraId="44900C2D" w14:textId="77777777" w:rsidR="00F230DF" w:rsidRPr="00DD07D2" w:rsidRDefault="007778B6" w:rsidP="00800BE1">
            <w:pPr>
              <w:pStyle w:val="MenloParkHeaderA"/>
              <w:spacing w:before="0" w:line="240" w:lineRule="auto"/>
              <w:rPr>
                <w:sz w:val="18"/>
                <w:szCs w:val="18"/>
              </w:rPr>
            </w:pPr>
            <w:r w:rsidRPr="00DD07D2">
              <w:rPr>
                <w:sz w:val="18"/>
                <w:szCs w:val="18"/>
              </w:rPr>
              <w:t>E.3.8.25</w:t>
            </w:r>
          </w:p>
        </w:tc>
        <w:tc>
          <w:tcPr>
            <w:tcW w:w="1376" w:type="dxa"/>
          </w:tcPr>
          <w:p w14:paraId="652FF828" w14:textId="77777777" w:rsidR="00F230DF" w:rsidRPr="00800BE1" w:rsidRDefault="00A041AE" w:rsidP="00800BE1">
            <w:pPr>
              <w:pStyle w:val="MenloParkHeaderA"/>
              <w:spacing w:before="0" w:line="240" w:lineRule="auto"/>
              <w:rPr>
                <w:b w:val="0"/>
                <w:sz w:val="18"/>
                <w:szCs w:val="18"/>
              </w:rPr>
            </w:pPr>
            <w:r w:rsidRPr="00800BE1">
              <w:rPr>
                <w:b w:val="0"/>
                <w:sz w:val="18"/>
                <w:szCs w:val="18"/>
              </w:rPr>
              <w:t>Guideline</w:t>
            </w:r>
          </w:p>
        </w:tc>
        <w:tc>
          <w:tcPr>
            <w:tcW w:w="3635" w:type="dxa"/>
          </w:tcPr>
          <w:p w14:paraId="7C500040" w14:textId="77777777" w:rsidR="00F230DF" w:rsidRPr="00800BE1" w:rsidRDefault="007778B6" w:rsidP="00800BE1">
            <w:pPr>
              <w:pStyle w:val="MenloParkBodyText"/>
              <w:spacing w:before="0" w:line="240" w:lineRule="auto"/>
              <w:rPr>
                <w:sz w:val="18"/>
                <w:szCs w:val="18"/>
              </w:rPr>
            </w:pPr>
            <w:r w:rsidRPr="00800BE1">
              <w:rPr>
                <w:sz w:val="18"/>
                <w:szCs w:val="18"/>
              </w:rPr>
              <w:t>A design with adequate space to facilitate recycling collection and to incorporate a solid waste management program, preventing waste generation, is recommended.</w:t>
            </w:r>
          </w:p>
        </w:tc>
        <w:tc>
          <w:tcPr>
            <w:tcW w:w="3528" w:type="dxa"/>
          </w:tcPr>
          <w:p w14:paraId="2426A2C5" w14:textId="77777777" w:rsidR="00F230DF" w:rsidRPr="00800BE1" w:rsidRDefault="00F230DF" w:rsidP="00800BE1">
            <w:pPr>
              <w:pStyle w:val="MenloParkHeaderA"/>
              <w:spacing w:before="0" w:line="240" w:lineRule="auto"/>
              <w:rPr>
                <w:b w:val="0"/>
                <w:sz w:val="18"/>
                <w:szCs w:val="18"/>
              </w:rPr>
            </w:pPr>
          </w:p>
        </w:tc>
      </w:tr>
      <w:tr w:rsidR="007778B6" w:rsidRPr="00800BE1" w14:paraId="5E8C901D" w14:textId="77777777" w:rsidTr="00800BE1">
        <w:trPr>
          <w:cantSplit/>
        </w:trPr>
        <w:tc>
          <w:tcPr>
            <w:tcW w:w="1037" w:type="dxa"/>
          </w:tcPr>
          <w:p w14:paraId="050C5030" w14:textId="77777777" w:rsidR="007778B6" w:rsidRPr="00DD07D2" w:rsidRDefault="007778B6" w:rsidP="00800BE1">
            <w:pPr>
              <w:pStyle w:val="MenloParkHeaderA"/>
              <w:spacing w:before="0" w:line="240" w:lineRule="auto"/>
              <w:rPr>
                <w:sz w:val="18"/>
                <w:szCs w:val="18"/>
              </w:rPr>
            </w:pPr>
            <w:r w:rsidRPr="00DD07D2">
              <w:rPr>
                <w:sz w:val="18"/>
                <w:szCs w:val="18"/>
              </w:rPr>
              <w:t>E.3.8.26</w:t>
            </w:r>
          </w:p>
        </w:tc>
        <w:tc>
          <w:tcPr>
            <w:tcW w:w="1376" w:type="dxa"/>
          </w:tcPr>
          <w:p w14:paraId="446CF36A" w14:textId="77777777" w:rsidR="007778B6" w:rsidRPr="00800BE1" w:rsidRDefault="00A041AE" w:rsidP="00800BE1">
            <w:pPr>
              <w:pStyle w:val="MenloParkHeaderA"/>
              <w:spacing w:before="0" w:line="240" w:lineRule="auto"/>
              <w:rPr>
                <w:b w:val="0"/>
                <w:sz w:val="18"/>
                <w:szCs w:val="18"/>
              </w:rPr>
            </w:pPr>
            <w:r w:rsidRPr="00800BE1">
              <w:rPr>
                <w:b w:val="0"/>
                <w:sz w:val="18"/>
                <w:szCs w:val="18"/>
              </w:rPr>
              <w:t>Guideline</w:t>
            </w:r>
          </w:p>
        </w:tc>
        <w:tc>
          <w:tcPr>
            <w:tcW w:w="3635" w:type="dxa"/>
          </w:tcPr>
          <w:p w14:paraId="22C30945" w14:textId="77777777" w:rsidR="007778B6" w:rsidRPr="00800BE1" w:rsidRDefault="007778B6" w:rsidP="00800BE1">
            <w:pPr>
              <w:pStyle w:val="MenloParkBodyText"/>
              <w:spacing w:before="0" w:line="240" w:lineRule="auto"/>
              <w:rPr>
                <w:sz w:val="18"/>
                <w:szCs w:val="18"/>
              </w:rPr>
            </w:pPr>
            <w:r w:rsidRPr="00800BE1">
              <w:rPr>
                <w:sz w:val="18"/>
                <w:szCs w:val="18"/>
              </w:rPr>
              <w:t>The use of material from renewable sources is encouraged.</w:t>
            </w:r>
          </w:p>
        </w:tc>
        <w:tc>
          <w:tcPr>
            <w:tcW w:w="3528" w:type="dxa"/>
          </w:tcPr>
          <w:p w14:paraId="2F4754CA" w14:textId="77777777" w:rsidR="007778B6" w:rsidRPr="00800BE1" w:rsidRDefault="007778B6" w:rsidP="00800BE1">
            <w:pPr>
              <w:pStyle w:val="MenloParkHeaderA"/>
              <w:spacing w:before="0" w:line="240" w:lineRule="auto"/>
              <w:rPr>
                <w:b w:val="0"/>
                <w:sz w:val="18"/>
                <w:szCs w:val="18"/>
              </w:rPr>
            </w:pPr>
          </w:p>
        </w:tc>
      </w:tr>
    </w:tbl>
    <w:p w14:paraId="5181945B" w14:textId="77777777" w:rsidR="0007281D" w:rsidRPr="00092F9E" w:rsidRDefault="0007281D" w:rsidP="00B566C3">
      <w:pPr>
        <w:pStyle w:val="MenloParkHeaderA"/>
        <w:spacing w:before="0" w:line="240" w:lineRule="auto"/>
        <w:rPr>
          <w:sz w:val="18"/>
          <w:szCs w:val="18"/>
        </w:rPr>
      </w:pPr>
    </w:p>
    <w:sectPr w:rsidR="0007281D" w:rsidRPr="00092F9E" w:rsidSect="005A40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A2C8" w14:textId="77777777" w:rsidR="00464F20" w:rsidRDefault="00464F20">
      <w:r>
        <w:separator/>
      </w:r>
    </w:p>
  </w:endnote>
  <w:endnote w:type="continuationSeparator" w:id="0">
    <w:p w14:paraId="0FFD4CB5" w14:textId="77777777" w:rsidR="00464F20" w:rsidRDefault="0046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47 Light Condensed">
    <w:altName w:val="Times New Roman"/>
    <w:charset w:val="00"/>
    <w:family w:val="auto"/>
    <w:pitch w:val="default"/>
  </w:font>
  <w:font w:name="Frutiger 55 Roman">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DF19" w14:textId="77777777" w:rsidR="00E56491" w:rsidRPr="00086A59" w:rsidRDefault="008A1C76" w:rsidP="00086A59">
    <w:pPr>
      <w:pStyle w:val="Footer"/>
      <w:rPr>
        <w:rFonts w:ascii="Arial" w:hAnsi="Arial" w:cs="Arial"/>
      </w:rPr>
    </w:pPr>
    <w:r>
      <w:rPr>
        <w:rFonts w:ascii="Arial" w:hAnsi="Arial" w:cs="Arial"/>
        <w:i/>
        <w:sz w:val="18"/>
        <w:szCs w:val="18"/>
      </w:rPr>
      <w:t xml:space="preserve">Page </w:t>
    </w:r>
    <w:r w:rsidR="00086A59" w:rsidRPr="00086A59">
      <w:rPr>
        <w:rStyle w:val="PageNumber"/>
        <w:rFonts w:ascii="Arial" w:hAnsi="Arial" w:cs="Arial"/>
        <w:i/>
        <w:sz w:val="18"/>
        <w:szCs w:val="18"/>
      </w:rPr>
      <w:fldChar w:fldCharType="begin"/>
    </w:r>
    <w:r w:rsidR="00086A59" w:rsidRPr="00086A59">
      <w:rPr>
        <w:rStyle w:val="PageNumber"/>
        <w:rFonts w:ascii="Arial" w:hAnsi="Arial" w:cs="Arial"/>
        <w:i/>
        <w:sz w:val="18"/>
        <w:szCs w:val="18"/>
      </w:rPr>
      <w:instrText xml:space="preserve"> PAGE </w:instrText>
    </w:r>
    <w:r w:rsidR="00086A59" w:rsidRPr="00086A59">
      <w:rPr>
        <w:rStyle w:val="PageNumber"/>
        <w:rFonts w:ascii="Arial" w:hAnsi="Arial" w:cs="Arial"/>
        <w:i/>
        <w:sz w:val="18"/>
        <w:szCs w:val="18"/>
      </w:rPr>
      <w:fldChar w:fldCharType="separate"/>
    </w:r>
    <w:r w:rsidR="00933F4B">
      <w:rPr>
        <w:rStyle w:val="PageNumber"/>
        <w:rFonts w:ascii="Arial" w:hAnsi="Arial" w:cs="Arial"/>
        <w:i/>
        <w:noProof/>
        <w:sz w:val="18"/>
        <w:szCs w:val="18"/>
      </w:rPr>
      <w:t>13</w:t>
    </w:r>
    <w:r w:rsidR="00086A59" w:rsidRPr="00086A59">
      <w:rPr>
        <w:rStyle w:val="PageNumber"/>
        <w:rFonts w:ascii="Arial" w:hAnsi="Arial" w:cs="Arial"/>
        <w:i/>
        <w:sz w:val="18"/>
        <w:szCs w:val="18"/>
      </w:rPr>
      <w:fldChar w:fldCharType="end"/>
    </w:r>
    <w:r w:rsidR="00086A59" w:rsidRPr="00086A59">
      <w:rPr>
        <w:rStyle w:val="PageNumber"/>
        <w:rFonts w:ascii="Arial" w:hAnsi="Arial" w:cs="Arial"/>
        <w:i/>
        <w:sz w:val="18"/>
        <w:szCs w:val="18"/>
      </w:rPr>
      <w:t xml:space="preserve"> of </w:t>
    </w:r>
    <w:r w:rsidR="00086A59" w:rsidRPr="00086A59">
      <w:rPr>
        <w:rStyle w:val="PageNumber"/>
        <w:rFonts w:ascii="Arial" w:hAnsi="Arial" w:cs="Arial"/>
        <w:i/>
        <w:sz w:val="18"/>
        <w:szCs w:val="18"/>
      </w:rPr>
      <w:fldChar w:fldCharType="begin"/>
    </w:r>
    <w:r w:rsidR="00086A59" w:rsidRPr="00086A59">
      <w:rPr>
        <w:rStyle w:val="PageNumber"/>
        <w:rFonts w:ascii="Arial" w:hAnsi="Arial" w:cs="Arial"/>
        <w:i/>
        <w:sz w:val="18"/>
        <w:szCs w:val="18"/>
      </w:rPr>
      <w:instrText xml:space="preserve"> NUMPAGES \*Arabic </w:instrText>
    </w:r>
    <w:r w:rsidR="00086A59" w:rsidRPr="00086A59">
      <w:rPr>
        <w:rStyle w:val="PageNumber"/>
        <w:rFonts w:ascii="Arial" w:hAnsi="Arial" w:cs="Arial"/>
        <w:i/>
        <w:sz w:val="18"/>
        <w:szCs w:val="18"/>
      </w:rPr>
      <w:fldChar w:fldCharType="separate"/>
    </w:r>
    <w:r w:rsidR="00933F4B">
      <w:rPr>
        <w:rStyle w:val="PageNumber"/>
        <w:rFonts w:ascii="Arial" w:hAnsi="Arial" w:cs="Arial"/>
        <w:i/>
        <w:noProof/>
        <w:sz w:val="18"/>
        <w:szCs w:val="18"/>
      </w:rPr>
      <w:t>13</w:t>
    </w:r>
    <w:r w:rsidR="00086A59" w:rsidRPr="00086A59">
      <w:rPr>
        <w:rStyle w:val="PageNumber"/>
        <w:rFonts w:ascii="Arial" w:hAnsi="Arial" w:cs="Ari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1001" w14:textId="77777777" w:rsidR="00464F20" w:rsidRDefault="00464F20">
      <w:r>
        <w:separator/>
      </w:r>
    </w:p>
  </w:footnote>
  <w:footnote w:type="continuationSeparator" w:id="0">
    <w:p w14:paraId="79512793" w14:textId="77777777" w:rsidR="00464F20" w:rsidRDefault="0046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766B" w14:textId="77777777" w:rsidR="007113FB" w:rsidRPr="00CB47DF" w:rsidRDefault="00DB4E68" w:rsidP="00DB4E68">
    <w:pPr>
      <w:pStyle w:val="Footer"/>
      <w:jc w:val="center"/>
      <w:rPr>
        <w:rFonts w:ascii="Arial" w:hAnsi="Arial" w:cs="Arial"/>
        <w:sz w:val="22"/>
        <w:szCs w:val="22"/>
      </w:rPr>
    </w:pPr>
    <w:r w:rsidRPr="00CB47DF">
      <w:rPr>
        <w:rFonts w:ascii="Arial" w:hAnsi="Arial" w:cs="Arial"/>
        <w:sz w:val="22"/>
        <w:szCs w:val="22"/>
      </w:rPr>
      <w:t>Menlo Park El Camino Real/Downtown Specific Plan</w:t>
    </w:r>
  </w:p>
  <w:p w14:paraId="1A7DA464" w14:textId="77777777" w:rsidR="00DB4E68" w:rsidRPr="00CB47DF" w:rsidRDefault="007113FB" w:rsidP="00DB4E68">
    <w:pPr>
      <w:pStyle w:val="Footer"/>
      <w:jc w:val="center"/>
      <w:rPr>
        <w:rFonts w:ascii="Arial" w:hAnsi="Arial" w:cs="Arial"/>
        <w:sz w:val="22"/>
        <w:szCs w:val="22"/>
      </w:rPr>
    </w:pPr>
    <w:r w:rsidRPr="00CB47DF">
      <w:rPr>
        <w:rFonts w:ascii="Arial" w:hAnsi="Arial" w:cs="Arial"/>
        <w:sz w:val="22"/>
        <w:szCs w:val="22"/>
      </w:rPr>
      <w:t>Standards and Guidelines</w:t>
    </w:r>
    <w:r w:rsidR="00DB4E68" w:rsidRPr="00CB47DF">
      <w:rPr>
        <w:rFonts w:ascii="Arial" w:hAnsi="Arial" w:cs="Arial"/>
        <w:sz w:val="22"/>
        <w:szCs w:val="22"/>
      </w:rPr>
      <w:t xml:space="preserve">: </w:t>
    </w:r>
    <w:r w:rsidR="00DB4E68" w:rsidRPr="00341F2B">
      <w:rPr>
        <w:rFonts w:ascii="Arial" w:hAnsi="Arial" w:cs="Arial"/>
        <w:sz w:val="22"/>
        <w:szCs w:val="22"/>
        <w:highlight w:val="yellow"/>
      </w:rPr>
      <w:t>Project</w:t>
    </w:r>
    <w:r w:rsidR="00DB4E68" w:rsidRPr="00CB47DF">
      <w:rPr>
        <w:rFonts w:ascii="Arial" w:hAnsi="Arial" w:cs="Arial"/>
        <w:sz w:val="22"/>
        <w:szCs w:val="22"/>
      </w:rPr>
      <w:t xml:space="preserve"> Compliance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7803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pStyle w:val="MenloParkBullets"/>
      <w:lvlText w:val=""/>
      <w:lvlJc w:val="left"/>
      <w:pPr>
        <w:tabs>
          <w:tab w:val="num" w:pos="720"/>
        </w:tabs>
        <w:ind w:left="720" w:hanging="360"/>
      </w:pPr>
      <w:rPr>
        <w:rFonts w:ascii="Symbol" w:hAnsi="Symbol"/>
      </w:r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3" w15:restartNumberingAfterBreak="0">
    <w:nsid w:val="00000003"/>
    <w:multiLevelType w:val="singleLevel"/>
    <w:tmpl w:val="00000003"/>
    <w:name w:val="WW8Num3"/>
    <w:lvl w:ilvl="0">
      <w:start w:val="1"/>
      <w:numFmt w:val="bullet"/>
      <w:lvlText w:val="o"/>
      <w:lvlJc w:val="left"/>
      <w:pPr>
        <w:tabs>
          <w:tab w:val="num" w:pos="0"/>
        </w:tabs>
        <w:ind w:left="1080" w:hanging="360"/>
      </w:pPr>
      <w:rPr>
        <w:rFonts w:ascii="Courier New" w:hAnsi="Courier New" w:cs="Courier New"/>
      </w:rPr>
    </w:lvl>
  </w:abstractNum>
  <w:abstractNum w:abstractNumId="4"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8Num5"/>
    <w:lvl w:ilvl="0">
      <w:start w:val="1"/>
      <w:numFmt w:val="bullet"/>
      <w:lvlText w:val=""/>
      <w:lvlJc w:val="left"/>
      <w:pPr>
        <w:tabs>
          <w:tab w:val="num" w:pos="1440"/>
        </w:tabs>
        <w:ind w:left="1440" w:hanging="360"/>
      </w:pPr>
      <w:rPr>
        <w:rFonts w:ascii="Wingdings 2" w:hAnsi="Wingdings 2"/>
        <w:b w:val="0"/>
        <w:i w:val="0"/>
        <w:color w:val="auto"/>
        <w:sz w:val="20"/>
        <w:u w:val="none"/>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Wingdings 2" w:hAnsi="Wingdings 2"/>
        <w:b w:val="0"/>
        <w:i w:val="0"/>
        <w:color w:val="auto"/>
        <w:sz w:val="20"/>
        <w:u w:val="none"/>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Wingdings 2" w:hAnsi="Wingdings 2"/>
        <w:b w:val="0"/>
        <w:i w:val="0"/>
        <w:color w:val="auto"/>
        <w:sz w:val="20"/>
        <w:u w:val="none"/>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6"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20370C50"/>
    <w:multiLevelType w:val="hybridMultilevel"/>
    <w:tmpl w:val="EFE24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B62EF4"/>
    <w:multiLevelType w:val="hybridMultilevel"/>
    <w:tmpl w:val="E63A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B64C0"/>
    <w:multiLevelType w:val="hybridMultilevel"/>
    <w:tmpl w:val="EC78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253754">
    <w:abstractNumId w:val="1"/>
  </w:num>
  <w:num w:numId="2" w16cid:durableId="807943068">
    <w:abstractNumId w:val="2"/>
  </w:num>
  <w:num w:numId="3" w16cid:durableId="578903625">
    <w:abstractNumId w:val="3"/>
  </w:num>
  <w:num w:numId="4" w16cid:durableId="1705669624">
    <w:abstractNumId w:val="4"/>
  </w:num>
  <w:num w:numId="5" w16cid:durableId="1032267657">
    <w:abstractNumId w:val="5"/>
  </w:num>
  <w:num w:numId="6" w16cid:durableId="2036274780">
    <w:abstractNumId w:val="6"/>
  </w:num>
  <w:num w:numId="7" w16cid:durableId="1842433256">
    <w:abstractNumId w:val="7"/>
  </w:num>
  <w:num w:numId="8" w16cid:durableId="488791239">
    <w:abstractNumId w:val="1"/>
  </w:num>
  <w:num w:numId="9" w16cid:durableId="393165494">
    <w:abstractNumId w:val="10"/>
  </w:num>
  <w:num w:numId="10" w16cid:durableId="185295650">
    <w:abstractNumId w:val="0"/>
  </w:num>
  <w:num w:numId="11" w16cid:durableId="1838109921">
    <w:abstractNumId w:val="9"/>
  </w:num>
  <w:num w:numId="12" w16cid:durableId="1946575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E6E"/>
    <w:rsid w:val="00003168"/>
    <w:rsid w:val="000101E2"/>
    <w:rsid w:val="0001500F"/>
    <w:rsid w:val="00015C37"/>
    <w:rsid w:val="000177D8"/>
    <w:rsid w:val="000212DF"/>
    <w:rsid w:val="0003626B"/>
    <w:rsid w:val="00036E43"/>
    <w:rsid w:val="00044A02"/>
    <w:rsid w:val="000458F1"/>
    <w:rsid w:val="00057B1C"/>
    <w:rsid w:val="00070086"/>
    <w:rsid w:val="0007281D"/>
    <w:rsid w:val="00072F55"/>
    <w:rsid w:val="00080E33"/>
    <w:rsid w:val="0008438E"/>
    <w:rsid w:val="00086A59"/>
    <w:rsid w:val="00092F9E"/>
    <w:rsid w:val="00096070"/>
    <w:rsid w:val="000A08CE"/>
    <w:rsid w:val="000A4AD5"/>
    <w:rsid w:val="000C319D"/>
    <w:rsid w:val="000C55EC"/>
    <w:rsid w:val="000D3E5D"/>
    <w:rsid w:val="000D680F"/>
    <w:rsid w:val="000D797E"/>
    <w:rsid w:val="000F63E7"/>
    <w:rsid w:val="00112980"/>
    <w:rsid w:val="00116ADF"/>
    <w:rsid w:val="001171A4"/>
    <w:rsid w:val="001219EB"/>
    <w:rsid w:val="0012237F"/>
    <w:rsid w:val="00122EF8"/>
    <w:rsid w:val="0012743C"/>
    <w:rsid w:val="00127AE6"/>
    <w:rsid w:val="00142A4E"/>
    <w:rsid w:val="00144FDA"/>
    <w:rsid w:val="00147B34"/>
    <w:rsid w:val="00151294"/>
    <w:rsid w:val="00160D8E"/>
    <w:rsid w:val="00163209"/>
    <w:rsid w:val="0016442B"/>
    <w:rsid w:val="00166AF4"/>
    <w:rsid w:val="00174103"/>
    <w:rsid w:val="00174F5C"/>
    <w:rsid w:val="00175405"/>
    <w:rsid w:val="0017546E"/>
    <w:rsid w:val="00180552"/>
    <w:rsid w:val="0018442F"/>
    <w:rsid w:val="001852D7"/>
    <w:rsid w:val="001865F6"/>
    <w:rsid w:val="00191169"/>
    <w:rsid w:val="0019145E"/>
    <w:rsid w:val="001A1A04"/>
    <w:rsid w:val="001A1D72"/>
    <w:rsid w:val="001A3842"/>
    <w:rsid w:val="001A5AF1"/>
    <w:rsid w:val="001A5EE6"/>
    <w:rsid w:val="001B1275"/>
    <w:rsid w:val="001B4262"/>
    <w:rsid w:val="001C0DB6"/>
    <w:rsid w:val="001C2EF7"/>
    <w:rsid w:val="001C5CAD"/>
    <w:rsid w:val="001D5785"/>
    <w:rsid w:val="001D7179"/>
    <w:rsid w:val="001E0773"/>
    <w:rsid w:val="001E70C4"/>
    <w:rsid w:val="001F4E74"/>
    <w:rsid w:val="001F7F40"/>
    <w:rsid w:val="00200B40"/>
    <w:rsid w:val="00204528"/>
    <w:rsid w:val="00204C44"/>
    <w:rsid w:val="00205EA7"/>
    <w:rsid w:val="00212842"/>
    <w:rsid w:val="0022431F"/>
    <w:rsid w:val="00224427"/>
    <w:rsid w:val="002301A5"/>
    <w:rsid w:val="00235027"/>
    <w:rsid w:val="0024312B"/>
    <w:rsid w:val="00252247"/>
    <w:rsid w:val="0025381A"/>
    <w:rsid w:val="00266599"/>
    <w:rsid w:val="00267548"/>
    <w:rsid w:val="00273E89"/>
    <w:rsid w:val="002755D4"/>
    <w:rsid w:val="002764C2"/>
    <w:rsid w:val="0027682F"/>
    <w:rsid w:val="00277AAD"/>
    <w:rsid w:val="002822B0"/>
    <w:rsid w:val="00284856"/>
    <w:rsid w:val="002A3F84"/>
    <w:rsid w:val="002B20AE"/>
    <w:rsid w:val="002B5273"/>
    <w:rsid w:val="002B5F10"/>
    <w:rsid w:val="002C215F"/>
    <w:rsid w:val="002C2E24"/>
    <w:rsid w:val="002D2056"/>
    <w:rsid w:val="002D28BA"/>
    <w:rsid w:val="002E61A5"/>
    <w:rsid w:val="002F0EA5"/>
    <w:rsid w:val="002F1EE1"/>
    <w:rsid w:val="003075F5"/>
    <w:rsid w:val="003171F8"/>
    <w:rsid w:val="003209A0"/>
    <w:rsid w:val="003211EA"/>
    <w:rsid w:val="00321F1F"/>
    <w:rsid w:val="00326B82"/>
    <w:rsid w:val="00333DAB"/>
    <w:rsid w:val="003353A4"/>
    <w:rsid w:val="00341F2B"/>
    <w:rsid w:val="00344705"/>
    <w:rsid w:val="0034690A"/>
    <w:rsid w:val="003831BF"/>
    <w:rsid w:val="00387FF4"/>
    <w:rsid w:val="00394504"/>
    <w:rsid w:val="00395848"/>
    <w:rsid w:val="003A169F"/>
    <w:rsid w:val="003A1DE0"/>
    <w:rsid w:val="003A6D85"/>
    <w:rsid w:val="003B469F"/>
    <w:rsid w:val="003B4E92"/>
    <w:rsid w:val="003C0032"/>
    <w:rsid w:val="003C43AE"/>
    <w:rsid w:val="003D47C8"/>
    <w:rsid w:val="003D53C7"/>
    <w:rsid w:val="003E284D"/>
    <w:rsid w:val="003F242A"/>
    <w:rsid w:val="003F68C1"/>
    <w:rsid w:val="00414E53"/>
    <w:rsid w:val="0041527E"/>
    <w:rsid w:val="00421484"/>
    <w:rsid w:val="00421486"/>
    <w:rsid w:val="00425AFF"/>
    <w:rsid w:val="004273E5"/>
    <w:rsid w:val="0043114C"/>
    <w:rsid w:val="00435082"/>
    <w:rsid w:val="00435A2B"/>
    <w:rsid w:val="00447CC6"/>
    <w:rsid w:val="00464F20"/>
    <w:rsid w:val="00466336"/>
    <w:rsid w:val="004718AB"/>
    <w:rsid w:val="004753C1"/>
    <w:rsid w:val="004765D5"/>
    <w:rsid w:val="00480B20"/>
    <w:rsid w:val="00480FA0"/>
    <w:rsid w:val="004816DE"/>
    <w:rsid w:val="0049084A"/>
    <w:rsid w:val="004964BA"/>
    <w:rsid w:val="004A2135"/>
    <w:rsid w:val="004A3146"/>
    <w:rsid w:val="004A5C37"/>
    <w:rsid w:val="004B6975"/>
    <w:rsid w:val="004B73E0"/>
    <w:rsid w:val="004C14F5"/>
    <w:rsid w:val="004C54B3"/>
    <w:rsid w:val="004C5896"/>
    <w:rsid w:val="004D126B"/>
    <w:rsid w:val="004D42DD"/>
    <w:rsid w:val="004D4D33"/>
    <w:rsid w:val="004D6B71"/>
    <w:rsid w:val="004D73CE"/>
    <w:rsid w:val="004E2AC0"/>
    <w:rsid w:val="00500402"/>
    <w:rsid w:val="00505BEF"/>
    <w:rsid w:val="00507F79"/>
    <w:rsid w:val="00511E0A"/>
    <w:rsid w:val="00513801"/>
    <w:rsid w:val="00515CE4"/>
    <w:rsid w:val="00521428"/>
    <w:rsid w:val="00531F9F"/>
    <w:rsid w:val="00532A59"/>
    <w:rsid w:val="00535DAE"/>
    <w:rsid w:val="00542975"/>
    <w:rsid w:val="00542C84"/>
    <w:rsid w:val="00546DE5"/>
    <w:rsid w:val="00550088"/>
    <w:rsid w:val="005564DA"/>
    <w:rsid w:val="005573AB"/>
    <w:rsid w:val="00562FA7"/>
    <w:rsid w:val="005978CC"/>
    <w:rsid w:val="005A131E"/>
    <w:rsid w:val="005A4074"/>
    <w:rsid w:val="005A49BF"/>
    <w:rsid w:val="005A77F9"/>
    <w:rsid w:val="005B1596"/>
    <w:rsid w:val="005B5FDC"/>
    <w:rsid w:val="005E335F"/>
    <w:rsid w:val="005E4847"/>
    <w:rsid w:val="005F2375"/>
    <w:rsid w:val="005F5B94"/>
    <w:rsid w:val="0060100D"/>
    <w:rsid w:val="00603174"/>
    <w:rsid w:val="00605E10"/>
    <w:rsid w:val="0061234C"/>
    <w:rsid w:val="00613B37"/>
    <w:rsid w:val="006261C1"/>
    <w:rsid w:val="006331FA"/>
    <w:rsid w:val="00637A81"/>
    <w:rsid w:val="0064214C"/>
    <w:rsid w:val="00647535"/>
    <w:rsid w:val="00647F45"/>
    <w:rsid w:val="00650835"/>
    <w:rsid w:val="006511F2"/>
    <w:rsid w:val="00652CE2"/>
    <w:rsid w:val="00653842"/>
    <w:rsid w:val="00663E05"/>
    <w:rsid w:val="00676AC7"/>
    <w:rsid w:val="00682F84"/>
    <w:rsid w:val="00684E43"/>
    <w:rsid w:val="0069234B"/>
    <w:rsid w:val="006929ED"/>
    <w:rsid w:val="00693727"/>
    <w:rsid w:val="00694D3B"/>
    <w:rsid w:val="006A506C"/>
    <w:rsid w:val="006A54D4"/>
    <w:rsid w:val="006A69FE"/>
    <w:rsid w:val="006B311F"/>
    <w:rsid w:val="006B5372"/>
    <w:rsid w:val="006B7262"/>
    <w:rsid w:val="006C4E30"/>
    <w:rsid w:val="006D0B63"/>
    <w:rsid w:val="006E0D53"/>
    <w:rsid w:val="006E787B"/>
    <w:rsid w:val="006F206F"/>
    <w:rsid w:val="007113FB"/>
    <w:rsid w:val="007123FE"/>
    <w:rsid w:val="0071361F"/>
    <w:rsid w:val="00713668"/>
    <w:rsid w:val="00717950"/>
    <w:rsid w:val="00722AB7"/>
    <w:rsid w:val="00727266"/>
    <w:rsid w:val="00727769"/>
    <w:rsid w:val="007335A1"/>
    <w:rsid w:val="00740B51"/>
    <w:rsid w:val="00776227"/>
    <w:rsid w:val="007778B6"/>
    <w:rsid w:val="00777C7E"/>
    <w:rsid w:val="0078164B"/>
    <w:rsid w:val="00781B16"/>
    <w:rsid w:val="00792D6D"/>
    <w:rsid w:val="0079359D"/>
    <w:rsid w:val="00794B9B"/>
    <w:rsid w:val="00795C65"/>
    <w:rsid w:val="007963FC"/>
    <w:rsid w:val="00797273"/>
    <w:rsid w:val="007A2CB0"/>
    <w:rsid w:val="007B4320"/>
    <w:rsid w:val="007C675A"/>
    <w:rsid w:val="007C6FC0"/>
    <w:rsid w:val="007D65C2"/>
    <w:rsid w:val="007E2080"/>
    <w:rsid w:val="007E27CB"/>
    <w:rsid w:val="007F441D"/>
    <w:rsid w:val="00800BE1"/>
    <w:rsid w:val="00812023"/>
    <w:rsid w:val="00823D81"/>
    <w:rsid w:val="008256E2"/>
    <w:rsid w:val="00834059"/>
    <w:rsid w:val="008378AB"/>
    <w:rsid w:val="00842310"/>
    <w:rsid w:val="008530E2"/>
    <w:rsid w:val="0085497D"/>
    <w:rsid w:val="00876C3E"/>
    <w:rsid w:val="00881038"/>
    <w:rsid w:val="0088249C"/>
    <w:rsid w:val="008931AD"/>
    <w:rsid w:val="00896BD0"/>
    <w:rsid w:val="008A1C76"/>
    <w:rsid w:val="008A4F9C"/>
    <w:rsid w:val="008C0502"/>
    <w:rsid w:val="008C2CF1"/>
    <w:rsid w:val="008C6BBF"/>
    <w:rsid w:val="008D0BE9"/>
    <w:rsid w:val="008D2747"/>
    <w:rsid w:val="008D446C"/>
    <w:rsid w:val="008E1F60"/>
    <w:rsid w:val="008E73B8"/>
    <w:rsid w:val="008F37C2"/>
    <w:rsid w:val="008F47D2"/>
    <w:rsid w:val="008F661D"/>
    <w:rsid w:val="00921144"/>
    <w:rsid w:val="00924A3C"/>
    <w:rsid w:val="00925EEF"/>
    <w:rsid w:val="00933F4B"/>
    <w:rsid w:val="00937D1D"/>
    <w:rsid w:val="00941D81"/>
    <w:rsid w:val="00960CAA"/>
    <w:rsid w:val="00964674"/>
    <w:rsid w:val="00970F6C"/>
    <w:rsid w:val="009711C7"/>
    <w:rsid w:val="00981341"/>
    <w:rsid w:val="00990187"/>
    <w:rsid w:val="0099699A"/>
    <w:rsid w:val="009B7641"/>
    <w:rsid w:val="009D145D"/>
    <w:rsid w:val="009D5064"/>
    <w:rsid w:val="009E1C97"/>
    <w:rsid w:val="009E5D24"/>
    <w:rsid w:val="009E68B0"/>
    <w:rsid w:val="009F2E72"/>
    <w:rsid w:val="009F5363"/>
    <w:rsid w:val="00A008D6"/>
    <w:rsid w:val="00A01AE5"/>
    <w:rsid w:val="00A041AE"/>
    <w:rsid w:val="00A13D2B"/>
    <w:rsid w:val="00A17E08"/>
    <w:rsid w:val="00A24E32"/>
    <w:rsid w:val="00A30E15"/>
    <w:rsid w:val="00A30E7E"/>
    <w:rsid w:val="00A35FBD"/>
    <w:rsid w:val="00A423B8"/>
    <w:rsid w:val="00A430F1"/>
    <w:rsid w:val="00A5000E"/>
    <w:rsid w:val="00A5121B"/>
    <w:rsid w:val="00A51D84"/>
    <w:rsid w:val="00A526A2"/>
    <w:rsid w:val="00A52DA0"/>
    <w:rsid w:val="00A641FD"/>
    <w:rsid w:val="00A6526A"/>
    <w:rsid w:val="00A67E6E"/>
    <w:rsid w:val="00A76EC6"/>
    <w:rsid w:val="00A93AF4"/>
    <w:rsid w:val="00AB09AE"/>
    <w:rsid w:val="00AB410E"/>
    <w:rsid w:val="00AB6AD0"/>
    <w:rsid w:val="00AC570B"/>
    <w:rsid w:val="00AD5C7E"/>
    <w:rsid w:val="00AF3CA5"/>
    <w:rsid w:val="00AF517E"/>
    <w:rsid w:val="00AF7DC1"/>
    <w:rsid w:val="00B037DD"/>
    <w:rsid w:val="00B04173"/>
    <w:rsid w:val="00B05FE5"/>
    <w:rsid w:val="00B117D4"/>
    <w:rsid w:val="00B162A5"/>
    <w:rsid w:val="00B21A2C"/>
    <w:rsid w:val="00B31C77"/>
    <w:rsid w:val="00B31ECB"/>
    <w:rsid w:val="00B3317F"/>
    <w:rsid w:val="00B364A1"/>
    <w:rsid w:val="00B3776E"/>
    <w:rsid w:val="00B512CD"/>
    <w:rsid w:val="00B54FF8"/>
    <w:rsid w:val="00B5507D"/>
    <w:rsid w:val="00B566C3"/>
    <w:rsid w:val="00B678D9"/>
    <w:rsid w:val="00B70CA5"/>
    <w:rsid w:val="00B74BF0"/>
    <w:rsid w:val="00B7785B"/>
    <w:rsid w:val="00B9538D"/>
    <w:rsid w:val="00BA07D7"/>
    <w:rsid w:val="00BA12E1"/>
    <w:rsid w:val="00BA1468"/>
    <w:rsid w:val="00BA4CE3"/>
    <w:rsid w:val="00BA74DC"/>
    <w:rsid w:val="00BB2411"/>
    <w:rsid w:val="00BB2FCE"/>
    <w:rsid w:val="00BB5A4B"/>
    <w:rsid w:val="00BB5A9D"/>
    <w:rsid w:val="00BE1812"/>
    <w:rsid w:val="00BE1A97"/>
    <w:rsid w:val="00BE27B2"/>
    <w:rsid w:val="00BE77BA"/>
    <w:rsid w:val="00BF0C5D"/>
    <w:rsid w:val="00BF4D20"/>
    <w:rsid w:val="00C001BA"/>
    <w:rsid w:val="00C007A3"/>
    <w:rsid w:val="00C03D2D"/>
    <w:rsid w:val="00C0497B"/>
    <w:rsid w:val="00C14658"/>
    <w:rsid w:val="00C1556E"/>
    <w:rsid w:val="00C15A31"/>
    <w:rsid w:val="00C206BD"/>
    <w:rsid w:val="00C2108B"/>
    <w:rsid w:val="00C24DF5"/>
    <w:rsid w:val="00C25AA5"/>
    <w:rsid w:val="00C35A3E"/>
    <w:rsid w:val="00C4415C"/>
    <w:rsid w:val="00C47EC3"/>
    <w:rsid w:val="00C52E08"/>
    <w:rsid w:val="00C66090"/>
    <w:rsid w:val="00C67A40"/>
    <w:rsid w:val="00C71566"/>
    <w:rsid w:val="00C718DE"/>
    <w:rsid w:val="00C9332D"/>
    <w:rsid w:val="00CB007C"/>
    <w:rsid w:val="00CB3339"/>
    <w:rsid w:val="00CB47DF"/>
    <w:rsid w:val="00CB790B"/>
    <w:rsid w:val="00CC694C"/>
    <w:rsid w:val="00CD29DF"/>
    <w:rsid w:val="00CD7FF4"/>
    <w:rsid w:val="00CE13D5"/>
    <w:rsid w:val="00CE20B4"/>
    <w:rsid w:val="00CF44A7"/>
    <w:rsid w:val="00CF46D1"/>
    <w:rsid w:val="00CF6B2E"/>
    <w:rsid w:val="00D05009"/>
    <w:rsid w:val="00D10C0F"/>
    <w:rsid w:val="00D142D8"/>
    <w:rsid w:val="00D23B3A"/>
    <w:rsid w:val="00D3291F"/>
    <w:rsid w:val="00D34504"/>
    <w:rsid w:val="00D3508F"/>
    <w:rsid w:val="00D446BD"/>
    <w:rsid w:val="00D549EA"/>
    <w:rsid w:val="00D616E6"/>
    <w:rsid w:val="00D626C4"/>
    <w:rsid w:val="00D70D99"/>
    <w:rsid w:val="00D7334C"/>
    <w:rsid w:val="00D74A17"/>
    <w:rsid w:val="00D90F12"/>
    <w:rsid w:val="00D9445E"/>
    <w:rsid w:val="00D97384"/>
    <w:rsid w:val="00DB4E68"/>
    <w:rsid w:val="00DB7DD6"/>
    <w:rsid w:val="00DD07D2"/>
    <w:rsid w:val="00DE25B6"/>
    <w:rsid w:val="00DE7E5C"/>
    <w:rsid w:val="00DF07C9"/>
    <w:rsid w:val="00E024AE"/>
    <w:rsid w:val="00E029CE"/>
    <w:rsid w:val="00E042F3"/>
    <w:rsid w:val="00E04BB0"/>
    <w:rsid w:val="00E06BE0"/>
    <w:rsid w:val="00E12864"/>
    <w:rsid w:val="00E14FE8"/>
    <w:rsid w:val="00E151AE"/>
    <w:rsid w:val="00E1628D"/>
    <w:rsid w:val="00E2263F"/>
    <w:rsid w:val="00E23C52"/>
    <w:rsid w:val="00E3365E"/>
    <w:rsid w:val="00E35B00"/>
    <w:rsid w:val="00E36E64"/>
    <w:rsid w:val="00E37DB3"/>
    <w:rsid w:val="00E56491"/>
    <w:rsid w:val="00E67964"/>
    <w:rsid w:val="00E706E8"/>
    <w:rsid w:val="00E776DB"/>
    <w:rsid w:val="00E805F7"/>
    <w:rsid w:val="00E8324F"/>
    <w:rsid w:val="00E85C08"/>
    <w:rsid w:val="00E915B8"/>
    <w:rsid w:val="00E94750"/>
    <w:rsid w:val="00EA21FF"/>
    <w:rsid w:val="00EA45B2"/>
    <w:rsid w:val="00EB6A57"/>
    <w:rsid w:val="00ED103E"/>
    <w:rsid w:val="00ED797A"/>
    <w:rsid w:val="00EF31B3"/>
    <w:rsid w:val="00EF5B7C"/>
    <w:rsid w:val="00F06A20"/>
    <w:rsid w:val="00F100D0"/>
    <w:rsid w:val="00F230DF"/>
    <w:rsid w:val="00F2560F"/>
    <w:rsid w:val="00F271AD"/>
    <w:rsid w:val="00F27B85"/>
    <w:rsid w:val="00F34042"/>
    <w:rsid w:val="00F366AC"/>
    <w:rsid w:val="00F40821"/>
    <w:rsid w:val="00F4185A"/>
    <w:rsid w:val="00F41E1A"/>
    <w:rsid w:val="00F422D8"/>
    <w:rsid w:val="00F45BFE"/>
    <w:rsid w:val="00F467C8"/>
    <w:rsid w:val="00F5471B"/>
    <w:rsid w:val="00F54E90"/>
    <w:rsid w:val="00F55003"/>
    <w:rsid w:val="00F55BDC"/>
    <w:rsid w:val="00F65473"/>
    <w:rsid w:val="00F70BD6"/>
    <w:rsid w:val="00F76CD0"/>
    <w:rsid w:val="00F85897"/>
    <w:rsid w:val="00F85F55"/>
    <w:rsid w:val="00F90406"/>
    <w:rsid w:val="00FA241C"/>
    <w:rsid w:val="00FB2C1F"/>
    <w:rsid w:val="00FC5F9E"/>
    <w:rsid w:val="00FD1B15"/>
    <w:rsid w:val="00FD347F"/>
    <w:rsid w:val="00FD6783"/>
    <w:rsid w:val="00FE0EE8"/>
    <w:rsid w:val="00FE5064"/>
    <w:rsid w:val="00FF11CF"/>
    <w:rsid w:val="00FF1489"/>
    <w:rsid w:val="00FF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3525D36B"/>
  <w15:chartTrackingRefBased/>
  <w15:docId w15:val="{4F1C7908-5624-434B-8E92-9E66C644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locked="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22" w:qFormat="1"/>
    <w:lsdException w:name="Emphasis" w:locked="1" w:uiPriority="20"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38E"/>
    <w:pPr>
      <w:suppressAutoHyphens/>
    </w:pPr>
    <w:rPr>
      <w:sz w:val="24"/>
      <w:szCs w:val="24"/>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locked/>
    <w:rPr>
      <w:rFonts w:ascii="Symbol" w:hAnsi="Symbol"/>
    </w:rPr>
  </w:style>
  <w:style w:type="character" w:customStyle="1" w:styleId="WW8Num3z0">
    <w:name w:val="WW8Num3z0"/>
    <w:locked/>
    <w:rPr>
      <w:rFonts w:ascii="Courier New" w:hAnsi="Courier New" w:cs="Courier New"/>
    </w:rPr>
  </w:style>
  <w:style w:type="character" w:customStyle="1" w:styleId="WW8Num4z0">
    <w:name w:val="WW8Num4z0"/>
    <w:locked/>
    <w:rPr>
      <w:rFonts w:ascii="Symbol" w:hAnsi="Symbol"/>
    </w:rPr>
  </w:style>
  <w:style w:type="character" w:customStyle="1" w:styleId="WW8Num4z1">
    <w:name w:val="WW8Num4z1"/>
    <w:locked/>
    <w:rPr>
      <w:rFonts w:ascii="Courier New" w:hAnsi="Courier New" w:cs="Courier New"/>
    </w:rPr>
  </w:style>
  <w:style w:type="character" w:customStyle="1" w:styleId="WW8Num4z2">
    <w:name w:val="WW8Num4z2"/>
    <w:locked/>
    <w:rPr>
      <w:rFonts w:ascii="Wingdings" w:hAnsi="Wingdings"/>
    </w:rPr>
  </w:style>
  <w:style w:type="character" w:customStyle="1" w:styleId="WW8Num5z0">
    <w:name w:val="WW8Num5z0"/>
    <w:locked/>
    <w:rPr>
      <w:rFonts w:ascii="Symbol" w:hAnsi="Symbol"/>
      <w:b w:val="0"/>
      <w:i w:val="0"/>
      <w:color w:val="auto"/>
      <w:sz w:val="20"/>
      <w:u w:val="none"/>
    </w:rPr>
  </w:style>
  <w:style w:type="character" w:customStyle="1" w:styleId="WW8Num5z1">
    <w:name w:val="WW8Num5z1"/>
    <w:locked/>
    <w:rPr>
      <w:rFonts w:ascii="Courier New" w:hAnsi="Courier New" w:cs="Courier New"/>
    </w:rPr>
  </w:style>
  <w:style w:type="character" w:customStyle="1" w:styleId="WW8Num6z0">
    <w:name w:val="WW8Num6z0"/>
    <w:locked/>
    <w:rPr>
      <w:rFonts w:ascii="Arial" w:hAnsi="Arial"/>
      <w:b w:val="0"/>
      <w:i w:val="0"/>
      <w:sz w:val="24"/>
    </w:rPr>
  </w:style>
  <w:style w:type="character" w:customStyle="1" w:styleId="WW8Num6z1">
    <w:name w:val="WW8Num6z1"/>
    <w:locked/>
    <w:rPr>
      <w:rFonts w:ascii="Courier New" w:hAnsi="Courier New" w:cs="Courier New"/>
    </w:rPr>
  </w:style>
  <w:style w:type="character" w:customStyle="1" w:styleId="WW8Num6z2">
    <w:name w:val="WW8Num6z2"/>
    <w:locked/>
    <w:rPr>
      <w:rFonts w:ascii="Wingdings" w:hAnsi="Wingdings"/>
    </w:rPr>
  </w:style>
  <w:style w:type="character" w:customStyle="1" w:styleId="Absatz-Standardschriftart">
    <w:name w:val="Absatz-Standardschriftart"/>
    <w:locked/>
  </w:style>
  <w:style w:type="character" w:customStyle="1" w:styleId="WW-Absatz-Standardschriftart">
    <w:name w:val="WW-Absatz-Standardschriftart"/>
    <w:locked/>
  </w:style>
  <w:style w:type="character" w:customStyle="1" w:styleId="WW8Num3z1">
    <w:name w:val="WW8Num3z1"/>
    <w:locked/>
    <w:rPr>
      <w:rFonts w:ascii="Courier New" w:hAnsi="Courier New" w:cs="Courier New"/>
    </w:rPr>
  </w:style>
  <w:style w:type="character" w:customStyle="1" w:styleId="WW8Num3z2">
    <w:name w:val="WW8Num3z2"/>
    <w:locked/>
    <w:rPr>
      <w:rFonts w:ascii="Wingdings" w:hAnsi="Wingdings"/>
    </w:rPr>
  </w:style>
  <w:style w:type="character" w:customStyle="1" w:styleId="WW8Num3z3">
    <w:name w:val="WW8Num3z3"/>
    <w:locked/>
    <w:rPr>
      <w:rFonts w:ascii="Symbol" w:hAnsi="Symbol"/>
    </w:rPr>
  </w:style>
  <w:style w:type="character" w:customStyle="1" w:styleId="WW8Num5z2">
    <w:name w:val="WW8Num5z2"/>
    <w:locked/>
    <w:rPr>
      <w:rFonts w:ascii="Wingdings" w:hAnsi="Wingdings"/>
    </w:rPr>
  </w:style>
  <w:style w:type="character" w:customStyle="1" w:styleId="WW8Num5z3">
    <w:name w:val="WW8Num5z3"/>
    <w:locked/>
    <w:rPr>
      <w:rFonts w:ascii="Symbol" w:hAnsi="Symbol"/>
    </w:rPr>
  </w:style>
  <w:style w:type="character" w:customStyle="1" w:styleId="WW8Num7z0">
    <w:name w:val="WW8Num7z0"/>
    <w:locked/>
    <w:rPr>
      <w:rFonts w:ascii="Symbol" w:hAnsi="Symbol"/>
    </w:rPr>
  </w:style>
  <w:style w:type="character" w:customStyle="1" w:styleId="WW8Num7z1">
    <w:name w:val="WW8Num7z1"/>
    <w:locked/>
    <w:rPr>
      <w:rFonts w:ascii="Courier New" w:hAnsi="Courier New" w:cs="Courier New"/>
    </w:rPr>
  </w:style>
  <w:style w:type="character" w:customStyle="1" w:styleId="WW8Num7z2">
    <w:name w:val="WW8Num7z2"/>
    <w:locked/>
    <w:rPr>
      <w:rFonts w:ascii="Wingdings" w:hAnsi="Wingdings"/>
    </w:rPr>
  </w:style>
  <w:style w:type="character" w:customStyle="1" w:styleId="WW8Num8z0">
    <w:name w:val="WW8Num8z0"/>
    <w:locked/>
    <w:rPr>
      <w:rFonts w:ascii="Symbol" w:hAnsi="Symbol"/>
    </w:rPr>
  </w:style>
  <w:style w:type="character" w:customStyle="1" w:styleId="WW8Num8z1">
    <w:name w:val="WW8Num8z1"/>
    <w:locked/>
    <w:rPr>
      <w:rFonts w:ascii="Courier New" w:hAnsi="Courier New" w:cs="Courier New"/>
    </w:rPr>
  </w:style>
  <w:style w:type="character" w:customStyle="1" w:styleId="WW8Num8z2">
    <w:name w:val="WW8Num8z2"/>
    <w:locked/>
    <w:rPr>
      <w:rFonts w:ascii="Wingdings" w:hAnsi="Wingdings"/>
    </w:rPr>
  </w:style>
  <w:style w:type="character" w:customStyle="1" w:styleId="WW8Num9z0">
    <w:name w:val="WW8Num9z0"/>
    <w:locked/>
    <w:rPr>
      <w:rFonts w:ascii="Arial" w:hAnsi="Arial"/>
      <w:b w:val="0"/>
      <w:i w:val="0"/>
      <w:sz w:val="24"/>
    </w:rPr>
  </w:style>
  <w:style w:type="character" w:customStyle="1" w:styleId="WW8Num11z0">
    <w:name w:val="WW8Num11z0"/>
    <w:locked/>
    <w:rPr>
      <w:rFonts w:ascii="Arial" w:eastAsia="Calibri" w:hAnsi="Arial" w:cs="Arial"/>
    </w:rPr>
  </w:style>
  <w:style w:type="character" w:customStyle="1" w:styleId="WW8Num13z0">
    <w:name w:val="WW8Num13z0"/>
    <w:locked/>
    <w:rPr>
      <w:rFonts w:ascii="Symbol" w:hAnsi="Symbol"/>
    </w:rPr>
  </w:style>
  <w:style w:type="character" w:customStyle="1" w:styleId="WW8Num13z1">
    <w:name w:val="WW8Num13z1"/>
    <w:locked/>
    <w:rPr>
      <w:rFonts w:ascii="Courier New" w:hAnsi="Courier New" w:cs="Courier New"/>
    </w:rPr>
  </w:style>
  <w:style w:type="character" w:customStyle="1" w:styleId="WW8Num13z2">
    <w:name w:val="WW8Num13z2"/>
    <w:locked/>
    <w:rPr>
      <w:rFonts w:ascii="Wingdings" w:hAnsi="Wingdings"/>
    </w:rPr>
  </w:style>
  <w:style w:type="character" w:customStyle="1" w:styleId="WW8Num14z0">
    <w:name w:val="WW8Num14z0"/>
    <w:locked/>
    <w:rPr>
      <w:b w:val="0"/>
      <w:i w:val="0"/>
      <w:sz w:val="24"/>
    </w:rPr>
  </w:style>
  <w:style w:type="character" w:customStyle="1" w:styleId="WW8Num15z0">
    <w:name w:val="WW8Num15z0"/>
    <w:locked/>
    <w:rPr>
      <w:rFonts w:ascii="Arial" w:hAnsi="Arial"/>
      <w:b w:val="0"/>
      <w:i w:val="0"/>
      <w:sz w:val="24"/>
    </w:rPr>
  </w:style>
  <w:style w:type="character" w:customStyle="1" w:styleId="WW8Num15z1">
    <w:name w:val="WW8Num15z1"/>
    <w:locked/>
    <w:rPr>
      <w:rFonts w:ascii="Courier New" w:hAnsi="Courier New" w:cs="Courier New"/>
    </w:rPr>
  </w:style>
  <w:style w:type="character" w:customStyle="1" w:styleId="WW8Num15z2">
    <w:name w:val="WW8Num15z2"/>
    <w:locked/>
    <w:rPr>
      <w:rFonts w:ascii="Wingdings" w:hAnsi="Wingdings"/>
    </w:rPr>
  </w:style>
  <w:style w:type="character" w:customStyle="1" w:styleId="WW8Num15z3">
    <w:name w:val="WW8Num15z3"/>
    <w:locked/>
    <w:rPr>
      <w:rFonts w:ascii="Symbol" w:hAnsi="Symbol"/>
    </w:rPr>
  </w:style>
  <w:style w:type="character" w:customStyle="1" w:styleId="WW8Num16z0">
    <w:name w:val="WW8Num16z0"/>
    <w:locked/>
    <w:rPr>
      <w:rFonts w:ascii="Arial" w:eastAsia="Calibri" w:hAnsi="Arial" w:cs="Arial"/>
      <w:b w:val="0"/>
      <w:i w:val="0"/>
      <w:sz w:val="24"/>
    </w:rPr>
  </w:style>
  <w:style w:type="character" w:customStyle="1" w:styleId="WW8Num16z2">
    <w:name w:val="WW8Num16z2"/>
    <w:locked/>
    <w:rPr>
      <w:rFonts w:ascii="Arial" w:hAnsi="Arial"/>
      <w:b w:val="0"/>
      <w:i w:val="0"/>
      <w:sz w:val="24"/>
    </w:rPr>
  </w:style>
  <w:style w:type="character" w:customStyle="1" w:styleId="WW8Num16z3">
    <w:name w:val="WW8Num16z3"/>
    <w:locked/>
    <w:rPr>
      <w:rFonts w:ascii="Symbol" w:hAnsi="Symbol"/>
    </w:rPr>
  </w:style>
  <w:style w:type="character" w:customStyle="1" w:styleId="WW8Num16z4">
    <w:name w:val="WW8Num16z4"/>
    <w:locked/>
    <w:rPr>
      <w:rFonts w:ascii="Courier New" w:hAnsi="Courier New" w:cs="Courier New"/>
    </w:rPr>
  </w:style>
  <w:style w:type="character" w:customStyle="1" w:styleId="WW8Num16z5">
    <w:name w:val="WW8Num16z5"/>
    <w:locked/>
    <w:rPr>
      <w:rFonts w:ascii="Wingdings" w:hAnsi="Wingdings"/>
    </w:rPr>
  </w:style>
  <w:style w:type="character" w:customStyle="1" w:styleId="WW8Num18z1">
    <w:name w:val="WW8Num18z1"/>
    <w:locked/>
    <w:rPr>
      <w:rFonts w:ascii="Courier New" w:hAnsi="Courier New" w:cs="Courier New"/>
    </w:rPr>
  </w:style>
  <w:style w:type="character" w:customStyle="1" w:styleId="WW8Num18z2">
    <w:name w:val="WW8Num18z2"/>
    <w:locked/>
    <w:rPr>
      <w:rFonts w:ascii="Wingdings" w:hAnsi="Wingdings"/>
    </w:rPr>
  </w:style>
  <w:style w:type="character" w:customStyle="1" w:styleId="WW8Num18z3">
    <w:name w:val="WW8Num18z3"/>
    <w:locked/>
    <w:rPr>
      <w:rFonts w:ascii="Symbol" w:hAnsi="Symbol"/>
    </w:rPr>
  </w:style>
  <w:style w:type="character" w:customStyle="1" w:styleId="WW8Num19z0">
    <w:name w:val="WW8Num19z0"/>
    <w:locked/>
    <w:rPr>
      <w:rFonts w:ascii="Symbol" w:hAnsi="Symbol"/>
    </w:rPr>
  </w:style>
  <w:style w:type="character" w:customStyle="1" w:styleId="WW8Num19z1">
    <w:name w:val="WW8Num19z1"/>
    <w:locked/>
    <w:rPr>
      <w:rFonts w:ascii="Courier New" w:hAnsi="Courier New" w:cs="Courier New"/>
    </w:rPr>
  </w:style>
  <w:style w:type="character" w:customStyle="1" w:styleId="WW8Num19z2">
    <w:name w:val="WW8Num19z2"/>
    <w:locked/>
    <w:rPr>
      <w:rFonts w:ascii="Wingdings" w:hAnsi="Wingdings"/>
    </w:rPr>
  </w:style>
  <w:style w:type="character" w:customStyle="1" w:styleId="WW8Num20z2">
    <w:name w:val="WW8Num20z2"/>
    <w:locked/>
    <w:rPr>
      <w:rFonts w:ascii="Wingdings" w:hAnsi="Wingdings"/>
    </w:rPr>
  </w:style>
  <w:style w:type="character" w:customStyle="1" w:styleId="WW8Num20z3">
    <w:name w:val="WW8Num20z3"/>
    <w:locked/>
    <w:rPr>
      <w:rFonts w:ascii="Symbol" w:hAnsi="Symbol"/>
    </w:rPr>
  </w:style>
  <w:style w:type="character" w:customStyle="1" w:styleId="WW8Num20z4">
    <w:name w:val="WW8Num20z4"/>
    <w:locked/>
    <w:rPr>
      <w:rFonts w:ascii="Courier New" w:hAnsi="Courier New" w:cs="Courier New"/>
    </w:rPr>
  </w:style>
  <w:style w:type="character" w:customStyle="1" w:styleId="WW8Num22z0">
    <w:name w:val="WW8Num22z0"/>
    <w:locked/>
    <w:rPr>
      <w:b w:val="0"/>
      <w:i w:val="0"/>
      <w:sz w:val="24"/>
    </w:rPr>
  </w:style>
  <w:style w:type="character" w:customStyle="1" w:styleId="WW8Num22z1">
    <w:name w:val="WW8Num22z1"/>
    <w:locked/>
    <w:rPr>
      <w:rFonts w:ascii="Courier New" w:hAnsi="Courier New" w:cs="Courier New"/>
    </w:rPr>
  </w:style>
  <w:style w:type="character" w:customStyle="1" w:styleId="WW8Num22z2">
    <w:name w:val="WW8Num22z2"/>
    <w:locked/>
    <w:rPr>
      <w:rFonts w:ascii="Wingdings" w:hAnsi="Wingdings"/>
    </w:rPr>
  </w:style>
  <w:style w:type="character" w:customStyle="1" w:styleId="WW8Num22z3">
    <w:name w:val="WW8Num22z3"/>
    <w:locked/>
    <w:rPr>
      <w:rFonts w:ascii="Symbol" w:hAnsi="Symbol"/>
    </w:rPr>
  </w:style>
  <w:style w:type="character" w:customStyle="1" w:styleId="WW8Num23z0">
    <w:name w:val="WW8Num23z0"/>
    <w:locked/>
    <w:rPr>
      <w:rFonts w:ascii="Symbol" w:hAnsi="Symbol"/>
    </w:rPr>
  </w:style>
  <w:style w:type="character" w:customStyle="1" w:styleId="WW8Num23z1">
    <w:name w:val="WW8Num23z1"/>
    <w:locked/>
    <w:rPr>
      <w:rFonts w:ascii="Courier New" w:hAnsi="Courier New" w:cs="Courier New"/>
    </w:rPr>
  </w:style>
  <w:style w:type="character" w:customStyle="1" w:styleId="WW8Num23z2">
    <w:name w:val="WW8Num23z2"/>
    <w:locked/>
    <w:rPr>
      <w:rFonts w:ascii="Wingdings" w:hAnsi="Wingdings"/>
    </w:rPr>
  </w:style>
  <w:style w:type="character" w:customStyle="1" w:styleId="WW8Num25z0">
    <w:name w:val="WW8Num25z0"/>
    <w:locked/>
    <w:rPr>
      <w:b w:val="0"/>
      <w:i w:val="0"/>
      <w:sz w:val="24"/>
    </w:rPr>
  </w:style>
  <w:style w:type="character" w:customStyle="1" w:styleId="WW8Num25z1">
    <w:name w:val="WW8Num25z1"/>
    <w:locked/>
    <w:rPr>
      <w:rFonts w:ascii="Courier New" w:hAnsi="Courier New" w:cs="Courier New"/>
    </w:rPr>
  </w:style>
  <w:style w:type="character" w:customStyle="1" w:styleId="WW8Num25z2">
    <w:name w:val="WW8Num25z2"/>
    <w:locked/>
    <w:rPr>
      <w:rFonts w:ascii="Wingdings" w:hAnsi="Wingdings"/>
    </w:rPr>
  </w:style>
  <w:style w:type="character" w:customStyle="1" w:styleId="WW8Num25z3">
    <w:name w:val="WW8Num25z3"/>
    <w:locked/>
    <w:rPr>
      <w:rFonts w:ascii="Symbol" w:hAnsi="Symbol"/>
    </w:rPr>
  </w:style>
  <w:style w:type="character" w:customStyle="1" w:styleId="WW8Num27z0">
    <w:name w:val="WW8Num27z0"/>
    <w:locked/>
    <w:rPr>
      <w:rFonts w:ascii="Symbol" w:hAnsi="Symbol"/>
    </w:rPr>
  </w:style>
  <w:style w:type="character" w:customStyle="1" w:styleId="WW8Num27z1">
    <w:name w:val="WW8Num27z1"/>
    <w:locked/>
    <w:rPr>
      <w:rFonts w:ascii="Courier New" w:hAnsi="Courier New" w:cs="Courier New"/>
    </w:rPr>
  </w:style>
  <w:style w:type="character" w:customStyle="1" w:styleId="WW8Num27z2">
    <w:name w:val="WW8Num27z2"/>
    <w:locked/>
    <w:rPr>
      <w:rFonts w:ascii="Wingdings" w:hAnsi="Wingdings"/>
    </w:rPr>
  </w:style>
  <w:style w:type="character" w:customStyle="1" w:styleId="WW8Num30z0">
    <w:name w:val="WW8Num30z0"/>
    <w:locked/>
    <w:rPr>
      <w:b w:val="0"/>
      <w:i w:val="0"/>
      <w:sz w:val="24"/>
    </w:rPr>
  </w:style>
  <w:style w:type="character" w:customStyle="1" w:styleId="WW8Num30z1">
    <w:name w:val="WW8Num30z1"/>
    <w:locked/>
    <w:rPr>
      <w:rFonts w:ascii="Courier New" w:hAnsi="Courier New" w:cs="Courier New"/>
    </w:rPr>
  </w:style>
  <w:style w:type="character" w:customStyle="1" w:styleId="WW8Num30z2">
    <w:name w:val="WW8Num30z2"/>
    <w:locked/>
    <w:rPr>
      <w:rFonts w:ascii="Wingdings" w:hAnsi="Wingdings"/>
    </w:rPr>
  </w:style>
  <w:style w:type="character" w:customStyle="1" w:styleId="WW8Num30z3">
    <w:name w:val="WW8Num30z3"/>
    <w:locked/>
    <w:rPr>
      <w:rFonts w:ascii="Symbol" w:hAnsi="Symbol"/>
    </w:rPr>
  </w:style>
  <w:style w:type="character" w:customStyle="1" w:styleId="WW8Num31z0">
    <w:name w:val="WW8Num31z0"/>
    <w:locked/>
    <w:rPr>
      <w:rFonts w:ascii="Symbol" w:hAnsi="Symbol"/>
    </w:rPr>
  </w:style>
  <w:style w:type="character" w:customStyle="1" w:styleId="WW8Num31z1">
    <w:name w:val="WW8Num31z1"/>
    <w:locked/>
    <w:rPr>
      <w:rFonts w:ascii="Courier New" w:hAnsi="Courier New" w:cs="Courier New"/>
    </w:rPr>
  </w:style>
  <w:style w:type="character" w:customStyle="1" w:styleId="WW8Num31z2">
    <w:name w:val="WW8Num31z2"/>
    <w:locked/>
    <w:rPr>
      <w:rFonts w:ascii="Wingdings" w:hAnsi="Wingdings"/>
    </w:rPr>
  </w:style>
  <w:style w:type="character" w:customStyle="1" w:styleId="WW8Num32z0">
    <w:name w:val="WW8Num32z0"/>
    <w:locked/>
    <w:rPr>
      <w:b w:val="0"/>
      <w:i w:val="0"/>
      <w:sz w:val="24"/>
    </w:rPr>
  </w:style>
  <w:style w:type="character" w:customStyle="1" w:styleId="WW8Num33z0">
    <w:name w:val="WW8Num33z0"/>
    <w:locked/>
    <w:rPr>
      <w:rFonts w:ascii="Symbol" w:hAnsi="Symbol"/>
    </w:rPr>
  </w:style>
  <w:style w:type="character" w:customStyle="1" w:styleId="WW8Num33z1">
    <w:name w:val="WW8Num33z1"/>
    <w:locked/>
    <w:rPr>
      <w:rFonts w:ascii="Courier New" w:hAnsi="Courier New" w:cs="Courier New"/>
    </w:rPr>
  </w:style>
  <w:style w:type="character" w:customStyle="1" w:styleId="WW8Num33z2">
    <w:name w:val="WW8Num33z2"/>
    <w:locked/>
    <w:rPr>
      <w:rFonts w:ascii="Wingdings" w:hAnsi="Wingdings"/>
    </w:rPr>
  </w:style>
  <w:style w:type="character" w:customStyle="1" w:styleId="WW8Num34z0">
    <w:name w:val="WW8Num34z0"/>
    <w:locked/>
    <w:rPr>
      <w:rFonts w:ascii="Arial" w:eastAsia="Calibri" w:hAnsi="Arial" w:cs="Arial"/>
      <w:b w:val="0"/>
      <w:i w:val="0"/>
      <w:sz w:val="24"/>
    </w:rPr>
  </w:style>
  <w:style w:type="character" w:customStyle="1" w:styleId="WW8Num37z0">
    <w:name w:val="WW8Num37z0"/>
    <w:locked/>
    <w:rPr>
      <w:rFonts w:ascii="Courier New" w:hAnsi="Courier New" w:cs="Courier New"/>
    </w:rPr>
  </w:style>
  <w:style w:type="character" w:customStyle="1" w:styleId="WW8Num37z2">
    <w:name w:val="WW8Num37z2"/>
    <w:locked/>
    <w:rPr>
      <w:rFonts w:ascii="Wingdings" w:hAnsi="Wingdings"/>
    </w:rPr>
  </w:style>
  <w:style w:type="character" w:customStyle="1" w:styleId="WW8Num37z3">
    <w:name w:val="WW8Num37z3"/>
    <w:locked/>
    <w:rPr>
      <w:rFonts w:ascii="Symbol" w:hAnsi="Symbol"/>
    </w:rPr>
  </w:style>
  <w:style w:type="character" w:customStyle="1" w:styleId="WW8Num39z1">
    <w:name w:val="WW8Num39z1"/>
    <w:locked/>
    <w:rPr>
      <w:rFonts w:ascii="Courier New" w:hAnsi="Courier New" w:cs="Courier New"/>
    </w:rPr>
  </w:style>
  <w:style w:type="character" w:customStyle="1" w:styleId="WW8Num39z2">
    <w:name w:val="WW8Num39z2"/>
    <w:locked/>
    <w:rPr>
      <w:rFonts w:ascii="Wingdings" w:hAnsi="Wingdings"/>
    </w:rPr>
  </w:style>
  <w:style w:type="character" w:customStyle="1" w:styleId="WW8Num39z3">
    <w:name w:val="WW8Num39z3"/>
    <w:locked/>
    <w:rPr>
      <w:rFonts w:ascii="Symbol" w:hAnsi="Symbol"/>
    </w:rPr>
  </w:style>
  <w:style w:type="character" w:customStyle="1" w:styleId="WW8Num40z0">
    <w:name w:val="WW8Num40z0"/>
    <w:locked/>
    <w:rPr>
      <w:rFonts w:ascii="Arial" w:hAnsi="Arial"/>
      <w:b w:val="0"/>
      <w:i w:val="0"/>
      <w:sz w:val="24"/>
    </w:rPr>
  </w:style>
  <w:style w:type="character" w:customStyle="1" w:styleId="WW8Num42z0">
    <w:name w:val="WW8Num42z0"/>
    <w:locked/>
    <w:rPr>
      <w:rFonts w:ascii="Symbol" w:hAnsi="Symbol"/>
    </w:rPr>
  </w:style>
  <w:style w:type="character" w:customStyle="1" w:styleId="WW8Num42z2">
    <w:name w:val="WW8Num42z2"/>
    <w:locked/>
    <w:rPr>
      <w:rFonts w:ascii="Wingdings" w:hAnsi="Wingdings"/>
    </w:rPr>
  </w:style>
  <w:style w:type="character" w:customStyle="1" w:styleId="WW8Num42z4">
    <w:name w:val="WW8Num42z4"/>
    <w:locked/>
    <w:rPr>
      <w:rFonts w:ascii="Courier New" w:hAnsi="Courier New" w:cs="Courier New"/>
    </w:rPr>
  </w:style>
  <w:style w:type="character" w:customStyle="1" w:styleId="WW8Num45z0">
    <w:name w:val="WW8Num45z0"/>
    <w:locked/>
    <w:rPr>
      <w:rFonts w:ascii="Arial" w:hAnsi="Arial"/>
      <w:b w:val="0"/>
      <w:i w:val="0"/>
      <w:sz w:val="24"/>
    </w:rPr>
  </w:style>
  <w:style w:type="character" w:customStyle="1" w:styleId="WW8Num46z0">
    <w:name w:val="WW8Num46z0"/>
    <w:locked/>
    <w:rPr>
      <w:b w:val="0"/>
      <w:i w:val="0"/>
      <w:sz w:val="24"/>
    </w:rPr>
  </w:style>
  <w:style w:type="character" w:customStyle="1" w:styleId="WW8Num47z0">
    <w:name w:val="WW8Num47z0"/>
    <w:locked/>
    <w:rPr>
      <w:rFonts w:ascii="Arial" w:eastAsia="Calibri" w:hAnsi="Arial" w:cs="Arial"/>
      <w:b w:val="0"/>
      <w:i w:val="0"/>
      <w:sz w:val="24"/>
    </w:rPr>
  </w:style>
  <w:style w:type="character" w:customStyle="1" w:styleId="WW8Num47z2">
    <w:name w:val="WW8Num47z2"/>
    <w:locked/>
    <w:rPr>
      <w:rFonts w:ascii="Arial" w:hAnsi="Arial"/>
      <w:b w:val="0"/>
      <w:i w:val="0"/>
      <w:sz w:val="24"/>
    </w:rPr>
  </w:style>
  <w:style w:type="character" w:customStyle="1" w:styleId="WW8Num47z3">
    <w:name w:val="WW8Num47z3"/>
    <w:locked/>
    <w:rPr>
      <w:rFonts w:ascii="Symbol" w:hAnsi="Symbol"/>
    </w:rPr>
  </w:style>
  <w:style w:type="character" w:customStyle="1" w:styleId="WW8Num47z4">
    <w:name w:val="WW8Num47z4"/>
    <w:locked/>
    <w:rPr>
      <w:rFonts w:ascii="Courier New" w:hAnsi="Courier New" w:cs="Courier New"/>
    </w:rPr>
  </w:style>
  <w:style w:type="character" w:customStyle="1" w:styleId="WW8Num47z5">
    <w:name w:val="WW8Num47z5"/>
    <w:locked/>
    <w:rPr>
      <w:rFonts w:ascii="Wingdings" w:hAnsi="Wingdings"/>
    </w:rPr>
  </w:style>
  <w:style w:type="character" w:customStyle="1" w:styleId="WW8Num50z0">
    <w:name w:val="WW8Num50z0"/>
    <w:locked/>
    <w:rPr>
      <w:rFonts w:ascii="Symbol" w:hAnsi="Symbol"/>
    </w:rPr>
  </w:style>
  <w:style w:type="character" w:customStyle="1" w:styleId="WW8Num50z1">
    <w:name w:val="WW8Num50z1"/>
    <w:locked/>
    <w:rPr>
      <w:rFonts w:ascii="Courier New" w:hAnsi="Courier New" w:cs="Courier New"/>
    </w:rPr>
  </w:style>
  <w:style w:type="character" w:customStyle="1" w:styleId="WW8Num50z2">
    <w:name w:val="WW8Num50z2"/>
    <w:locked/>
    <w:rPr>
      <w:rFonts w:ascii="Wingdings" w:hAnsi="Wingdings"/>
    </w:rPr>
  </w:style>
  <w:style w:type="character" w:styleId="DefaultParagraphFont0">
    <w:name w:val="Default Paragraph Font"/>
    <w:locked/>
  </w:style>
  <w:style w:type="character" w:styleId="PageNumber">
    <w:name w:val="page number"/>
    <w:basedOn w:val="DefaultParagraphFont0"/>
  </w:style>
  <w:style w:type="character" w:customStyle="1" w:styleId="MenloParkHeaderAChar">
    <w:name w:val="Menlo Park  //  Header A Char"/>
    <w:rPr>
      <w:rFonts w:ascii="Arial" w:eastAsia="Calibri" w:hAnsi="Arial" w:cs="Arial"/>
      <w:b/>
      <w:sz w:val="32"/>
      <w:szCs w:val="32"/>
    </w:rPr>
  </w:style>
  <w:style w:type="character" w:customStyle="1" w:styleId="MenloParkHeaderBChar">
    <w:name w:val="Menlo Park  //  Header B Char"/>
    <w:rPr>
      <w:rFonts w:ascii="Arial" w:eastAsia="Calibri" w:hAnsi="Arial" w:cs="Arial"/>
      <w:b/>
      <w:sz w:val="28"/>
      <w:szCs w:val="28"/>
    </w:rPr>
  </w:style>
  <w:style w:type="character" w:customStyle="1" w:styleId="MenloParkHeaderCChar">
    <w:name w:val="Menlo Park  //  Header C Char"/>
    <w:rPr>
      <w:rFonts w:ascii="Arial" w:eastAsia="Calibri" w:hAnsi="Arial" w:cs="Arial"/>
      <w:b/>
      <w:color w:val="000000"/>
      <w:sz w:val="22"/>
      <w:szCs w:val="22"/>
    </w:rPr>
  </w:style>
  <w:style w:type="character" w:customStyle="1" w:styleId="MenloParkHeaderDChar">
    <w:name w:val="Menlo Park  //  Header D Char"/>
    <w:rPr>
      <w:rFonts w:ascii="Arial" w:eastAsia="Calibri" w:hAnsi="Arial"/>
      <w:b/>
      <w:sz w:val="19"/>
      <w:szCs w:val="22"/>
    </w:rPr>
  </w:style>
  <w:style w:type="character" w:customStyle="1" w:styleId="MenloParkBodyTextChar">
    <w:name w:val="Menlo Park  //  Body Text Char"/>
    <w:rPr>
      <w:rFonts w:ascii="Arial" w:eastAsia="Calibri" w:hAnsi="Arial" w:cs="Arial"/>
      <w:color w:val="000000"/>
      <w:sz w:val="19"/>
      <w:szCs w:val="19"/>
    </w:rPr>
  </w:style>
  <w:style w:type="character" w:customStyle="1" w:styleId="MenloParkBulletsChar">
    <w:name w:val="Menlo Park  //  Bullets Char"/>
    <w:rPr>
      <w:rFonts w:ascii="Arial" w:eastAsia="Calibri" w:hAnsi="Arial" w:cs="Arial"/>
      <w:sz w:val="19"/>
      <w:szCs w:val="19"/>
    </w:rPr>
  </w:style>
  <w:style w:type="character" w:customStyle="1" w:styleId="MenloParkNumberingChar">
    <w:name w:val="Menlo Park  //  Numbering Char"/>
    <w:rPr>
      <w:rFonts w:ascii="Arial" w:eastAsia="Calibri" w:hAnsi="Arial" w:cs="Arial"/>
      <w:sz w:val="19"/>
      <w:szCs w:val="19"/>
    </w:rPr>
  </w:style>
  <w:style w:type="character" w:customStyle="1" w:styleId="MenloParkImageCaptionChar">
    <w:name w:val="Menlo Park  //  Image Caption Char"/>
    <w:rPr>
      <w:rFonts w:ascii="Arial" w:hAnsi="Arial" w:cs="Arial"/>
      <w:i/>
      <w:color w:val="595959"/>
      <w:sz w:val="16"/>
      <w:szCs w:val="16"/>
    </w:rPr>
  </w:style>
  <w:style w:type="character" w:customStyle="1" w:styleId="PrevStudyBullterCharacter">
    <w:name w:val="Prev Study :: Bullter Character"/>
    <w:rPr>
      <w:color w:val="6F1100"/>
      <w:sz w:val="15"/>
      <w:szCs w:val="15"/>
    </w:rPr>
  </w:style>
  <w:style w:type="character" w:customStyle="1" w:styleId="MenloParkHeaderEChar">
    <w:name w:val="Menlo Park // Header E Char"/>
    <w:basedOn w:val="MenloParkHeaderDChar"/>
    <w:rPr>
      <w:rFonts w:ascii="Arial" w:eastAsia="Calibri" w:hAnsi="Arial"/>
      <w:b/>
      <w:sz w:val="19"/>
      <w:szCs w:val="22"/>
    </w:rPr>
  </w:style>
  <w:style w:type="character" w:styleId="Hyperlink">
    <w:name w:val="Hyperlink"/>
    <w:locked/>
    <w:rPr>
      <w:color w:val="0000FF"/>
      <w:u w:val="single"/>
    </w:rPr>
  </w:style>
  <w:style w:type="character" w:styleId="CommentReference">
    <w:name w:val="annotation reference"/>
    <w:locked/>
    <w:rPr>
      <w:sz w:val="16"/>
      <w:szCs w:val="16"/>
    </w:rPr>
  </w:style>
  <w:style w:type="character" w:customStyle="1" w:styleId="MenloParkSub-BulletsChar">
    <w:name w:val="Menlo Park // Sub-Bullets Char"/>
    <w:basedOn w:val="MenloParkBulletsChar"/>
    <w:rPr>
      <w:rFonts w:ascii="Arial" w:eastAsia="Calibri" w:hAnsi="Arial" w:cs="Arial"/>
      <w:sz w:val="19"/>
      <w:szCs w:val="19"/>
    </w:rPr>
  </w:style>
  <w:style w:type="character" w:customStyle="1" w:styleId="DocumentMapChar">
    <w:name w:val="Document Map Char"/>
    <w:locked/>
    <w:rPr>
      <w:rFonts w:ascii="Tahoma" w:hAnsi="Tahoma" w:cs="Tahoma"/>
      <w:sz w:val="16"/>
      <w:szCs w:val="16"/>
    </w:rPr>
  </w:style>
  <w:style w:type="character" w:customStyle="1" w:styleId="FootnoteTextChar">
    <w:name w:val="Footnote Text Char"/>
    <w:basedOn w:val="DefaultParagraphFont0"/>
    <w:locked/>
  </w:style>
  <w:style w:type="character" w:customStyle="1" w:styleId="FootnoteCharacters">
    <w:name w:val="Footnote Characters"/>
    <w:locked/>
    <w:rPr>
      <w:vertAlign w:val="superscript"/>
    </w:rPr>
  </w:style>
  <w:style w:type="character" w:styleId="FootnoteReference">
    <w:name w:val="footnote reference"/>
    <w:locked/>
    <w:rPr>
      <w:vertAlign w:val="superscript"/>
    </w:rPr>
  </w:style>
  <w:style w:type="character" w:customStyle="1" w:styleId="EndnoteCharacters">
    <w:name w:val="Endnote Characters"/>
    <w:locked/>
    <w:rPr>
      <w:vertAlign w:val="superscript"/>
    </w:rPr>
  </w:style>
  <w:style w:type="character" w:customStyle="1" w:styleId="WW-EndnoteCharacters">
    <w:name w:val="WW-Endnote Characters"/>
    <w:locked/>
  </w:style>
  <w:style w:type="character" w:styleId="EndnoteReference">
    <w:name w:val="endnote reference"/>
    <w:locked/>
    <w:rPr>
      <w:vertAlign w:val="superscript"/>
    </w:rPr>
  </w:style>
  <w:style w:type="character" w:customStyle="1" w:styleId="ListLabel1">
    <w:name w:val="ListLabel 1"/>
    <w:locked/>
    <w:rPr>
      <w:rFonts w:cs="Courier New"/>
    </w:rPr>
  </w:style>
  <w:style w:type="character" w:customStyle="1" w:styleId="Bullets">
    <w:name w:val="Bullets"/>
    <w:locked/>
    <w:rPr>
      <w:rFonts w:ascii="OpenSymbol" w:eastAsia="OpenSymbol" w:hAnsi="OpenSymbol" w:cs="OpenSymbol"/>
    </w:rPr>
  </w:style>
  <w:style w:type="paragraph" w:customStyle="1" w:styleId="Heading">
    <w:name w:val="Heading"/>
    <w:basedOn w:val="Normal"/>
    <w:next w:val="BodyText"/>
    <w:locked/>
    <w:pPr>
      <w:keepNext/>
      <w:spacing w:before="240" w:after="120"/>
    </w:pPr>
    <w:rPr>
      <w:rFonts w:ascii="Arial" w:eastAsia="Arial Unicode MS" w:hAnsi="Arial" w:cs="Arial Unicode MS"/>
      <w:sz w:val="28"/>
      <w:szCs w:val="28"/>
    </w:rPr>
  </w:style>
  <w:style w:type="paragraph" w:styleId="BodyText">
    <w:name w:val="Body Text"/>
    <w:basedOn w:val="Normal"/>
    <w:locked/>
    <w:pPr>
      <w:spacing w:after="120"/>
    </w:pPr>
  </w:style>
  <w:style w:type="paragraph" w:styleId="List">
    <w:name w:val="List"/>
    <w:basedOn w:val="BodyText"/>
    <w:locked/>
  </w:style>
  <w:style w:type="paragraph" w:styleId="Caption">
    <w:name w:val="caption"/>
    <w:basedOn w:val="Normal"/>
    <w:qFormat/>
    <w:locked/>
    <w:pPr>
      <w:suppressLineNumbers/>
      <w:spacing w:before="120" w:after="120"/>
    </w:pPr>
    <w:rPr>
      <w:i/>
      <w:iCs/>
    </w:rPr>
  </w:style>
  <w:style w:type="paragraph" w:customStyle="1" w:styleId="Index">
    <w:name w:val="Index"/>
    <w:basedOn w:val="Normal"/>
    <w:locked/>
    <w:pPr>
      <w:suppressLineNumbers/>
    </w:pPr>
  </w:style>
  <w:style w:type="paragraph" w:styleId="Header">
    <w:name w:val="header"/>
    <w:basedOn w:val="Normal"/>
    <w:locked/>
  </w:style>
  <w:style w:type="paragraph" w:styleId="Footer">
    <w:name w:val="footer"/>
    <w:basedOn w:val="Normal"/>
    <w:locked/>
  </w:style>
  <w:style w:type="paragraph" w:customStyle="1" w:styleId="MenloParkHeaderA">
    <w:name w:val="Menlo Park  //  Header A"/>
    <w:basedOn w:val="Normal"/>
    <w:pPr>
      <w:spacing w:before="320" w:line="276" w:lineRule="auto"/>
    </w:pPr>
    <w:rPr>
      <w:rFonts w:ascii="Arial" w:eastAsia="Calibri" w:hAnsi="Arial" w:cs="Arial"/>
      <w:b/>
      <w:sz w:val="32"/>
      <w:szCs w:val="32"/>
    </w:rPr>
  </w:style>
  <w:style w:type="paragraph" w:customStyle="1" w:styleId="MenloParkHeaderB">
    <w:name w:val="Menlo Park  //  Header B"/>
    <w:basedOn w:val="Normal"/>
    <w:pPr>
      <w:spacing w:before="320" w:after="200" w:line="276" w:lineRule="auto"/>
    </w:pPr>
    <w:rPr>
      <w:rFonts w:ascii="Arial" w:eastAsia="Calibri" w:hAnsi="Arial" w:cs="Arial"/>
      <w:b/>
      <w:sz w:val="28"/>
      <w:szCs w:val="28"/>
    </w:rPr>
  </w:style>
  <w:style w:type="paragraph" w:customStyle="1" w:styleId="MenloParkHeaderC">
    <w:name w:val="Menlo Park  //  Header C"/>
    <w:basedOn w:val="Normal"/>
    <w:pPr>
      <w:spacing w:before="320" w:after="200" w:line="276" w:lineRule="auto"/>
    </w:pPr>
    <w:rPr>
      <w:rFonts w:ascii="Arial" w:eastAsia="Calibri" w:hAnsi="Arial" w:cs="Arial"/>
      <w:b/>
      <w:color w:val="000000"/>
      <w:sz w:val="22"/>
      <w:szCs w:val="22"/>
    </w:rPr>
  </w:style>
  <w:style w:type="paragraph" w:customStyle="1" w:styleId="MenloParkHeaderD">
    <w:name w:val="Menlo Park  //  Header D"/>
    <w:basedOn w:val="Normal"/>
    <w:pPr>
      <w:spacing w:before="320" w:after="200" w:line="276" w:lineRule="auto"/>
    </w:pPr>
    <w:rPr>
      <w:rFonts w:ascii="Arial" w:eastAsia="Calibri" w:hAnsi="Arial"/>
      <w:b/>
      <w:sz w:val="19"/>
      <w:szCs w:val="22"/>
    </w:rPr>
  </w:style>
  <w:style w:type="paragraph" w:customStyle="1" w:styleId="MenloParkBodyText">
    <w:name w:val="Menlo Park  //  Body Text"/>
    <w:basedOn w:val="Normal"/>
    <w:pPr>
      <w:spacing w:before="320" w:line="276" w:lineRule="auto"/>
    </w:pPr>
    <w:rPr>
      <w:rFonts w:ascii="Arial" w:eastAsia="Calibri" w:hAnsi="Arial" w:cs="Arial"/>
      <w:color w:val="000000"/>
      <w:sz w:val="19"/>
      <w:szCs w:val="19"/>
    </w:rPr>
  </w:style>
  <w:style w:type="paragraph" w:customStyle="1" w:styleId="MenloParkBullets">
    <w:name w:val="Menlo Park  //  Bullets"/>
    <w:basedOn w:val="Normal"/>
    <w:pPr>
      <w:numPr>
        <w:numId w:val="1"/>
      </w:numPr>
      <w:tabs>
        <w:tab w:val="left" w:pos="360"/>
      </w:tabs>
      <w:spacing w:line="276" w:lineRule="auto"/>
    </w:pPr>
    <w:rPr>
      <w:rFonts w:ascii="Arial" w:eastAsia="Calibri" w:hAnsi="Arial" w:cs="Arial"/>
      <w:sz w:val="19"/>
      <w:szCs w:val="19"/>
    </w:rPr>
  </w:style>
  <w:style w:type="paragraph" w:styleId="ListNumber">
    <w:name w:val="List Number"/>
    <w:basedOn w:val="Normal"/>
    <w:locked/>
    <w:pPr>
      <w:ind w:left="720" w:hanging="360"/>
    </w:pPr>
  </w:style>
  <w:style w:type="paragraph" w:customStyle="1" w:styleId="MenloParkNumbering">
    <w:name w:val="Menlo Park  //  Numbering"/>
    <w:basedOn w:val="ListNumber"/>
    <w:pPr>
      <w:numPr>
        <w:numId w:val="2"/>
      </w:numPr>
      <w:spacing w:line="276" w:lineRule="auto"/>
      <w:ind w:left="360"/>
    </w:pPr>
    <w:rPr>
      <w:rFonts w:ascii="Arial" w:eastAsia="Calibri" w:hAnsi="Arial" w:cs="Arial"/>
      <w:sz w:val="19"/>
      <w:szCs w:val="19"/>
    </w:rPr>
  </w:style>
  <w:style w:type="paragraph" w:customStyle="1" w:styleId="MenloParkImageCaption">
    <w:name w:val="Menlo Park  //  Image Caption"/>
    <w:basedOn w:val="Normal"/>
    <w:pPr>
      <w:autoSpaceDE w:val="0"/>
      <w:spacing w:before="320" w:line="200" w:lineRule="atLeast"/>
      <w:textAlignment w:val="center"/>
    </w:pPr>
    <w:rPr>
      <w:rFonts w:ascii="Arial" w:hAnsi="Arial" w:cs="Arial"/>
      <w:i/>
      <w:color w:val="595959"/>
      <w:sz w:val="16"/>
      <w:szCs w:val="16"/>
    </w:rPr>
  </w:style>
  <w:style w:type="paragraph" w:styleId="ColorfulList-Accent1">
    <w:name w:val="Colorful List Accent 1"/>
    <w:basedOn w:val="Normal"/>
    <w:qFormat/>
    <w:locked/>
    <w:pPr>
      <w:spacing w:after="200" w:line="276" w:lineRule="auto"/>
      <w:ind w:left="720"/>
    </w:pPr>
    <w:rPr>
      <w:rFonts w:ascii="Calibri" w:eastAsia="Calibri" w:hAnsi="Calibri"/>
      <w:sz w:val="22"/>
      <w:szCs w:val="22"/>
    </w:rPr>
  </w:style>
  <w:style w:type="paragraph" w:customStyle="1" w:styleId="TextMainBody">
    <w:name w:val="Text :: Main Body"/>
    <w:basedOn w:val="Normal"/>
    <w:pPr>
      <w:autoSpaceDE w:val="0"/>
      <w:spacing w:after="144" w:line="270" w:lineRule="atLeast"/>
      <w:textAlignment w:val="center"/>
    </w:pPr>
    <w:rPr>
      <w:rFonts w:ascii="Frutiger 47 Light Condensed" w:eastAsia="Calibri" w:hAnsi="Frutiger 47 Light Condensed" w:cs="Frutiger 47 Light Condensed"/>
      <w:color w:val="45545F"/>
      <w:sz w:val="19"/>
      <w:szCs w:val="19"/>
    </w:rPr>
  </w:style>
  <w:style w:type="paragraph" w:customStyle="1" w:styleId="TextBullet">
    <w:name w:val="Text :: Bullet"/>
    <w:basedOn w:val="TextMainBody"/>
    <w:pPr>
      <w:spacing w:before="72" w:line="230" w:lineRule="atLeast"/>
      <w:ind w:left="180" w:hanging="180"/>
    </w:pPr>
  </w:style>
  <w:style w:type="paragraph" w:customStyle="1" w:styleId="TextHeadersA">
    <w:name w:val="Text :: Headers A"/>
    <w:basedOn w:val="Normal"/>
    <w:pPr>
      <w:autoSpaceDE w:val="0"/>
      <w:spacing w:line="410" w:lineRule="atLeast"/>
      <w:textAlignment w:val="baseline"/>
    </w:pPr>
    <w:rPr>
      <w:rFonts w:ascii="Frutiger 55 Roman" w:eastAsia="Calibri" w:hAnsi="Frutiger 55 Roman" w:cs="Frutiger 55 Roman"/>
      <w:color w:val="6F1100"/>
      <w:sz w:val="38"/>
      <w:szCs w:val="38"/>
    </w:rPr>
  </w:style>
  <w:style w:type="paragraph" w:customStyle="1" w:styleId="TextHeaderB">
    <w:name w:val="Text :: Header B"/>
    <w:basedOn w:val="Normal"/>
    <w:pPr>
      <w:autoSpaceDE w:val="0"/>
      <w:spacing w:before="144" w:line="340" w:lineRule="atLeast"/>
      <w:textAlignment w:val="baseline"/>
    </w:pPr>
    <w:rPr>
      <w:rFonts w:ascii="Frutiger 55 Roman" w:eastAsia="Calibri" w:hAnsi="Frutiger 55 Roman" w:cs="Frutiger 55 Roman"/>
      <w:color w:val="6F1100"/>
      <w:sz w:val="28"/>
      <w:szCs w:val="28"/>
    </w:rPr>
  </w:style>
  <w:style w:type="paragraph" w:customStyle="1" w:styleId="MenloParkHeaderE">
    <w:name w:val="Menlo Park // Header E"/>
    <w:basedOn w:val="MenloParkHeaderD"/>
    <w:rPr>
      <w:b w:val="0"/>
    </w:rPr>
  </w:style>
  <w:style w:type="paragraph" w:styleId="BalloonText">
    <w:name w:val="Balloon Text"/>
    <w:basedOn w:val="Normal"/>
    <w:locked/>
    <w:rPr>
      <w:rFonts w:ascii="Tahoma" w:hAnsi="Tahoma" w:cs="Tahoma"/>
      <w:sz w:val="16"/>
      <w:szCs w:val="16"/>
    </w:rPr>
  </w:style>
  <w:style w:type="paragraph" w:styleId="CommentText">
    <w:name w:val="annotation text"/>
    <w:basedOn w:val="Normal"/>
    <w:locked/>
    <w:rPr>
      <w:sz w:val="20"/>
      <w:szCs w:val="20"/>
    </w:rPr>
  </w:style>
  <w:style w:type="paragraph" w:styleId="CommentSubject">
    <w:name w:val="annotation subject"/>
    <w:basedOn w:val="CommentText"/>
    <w:next w:val="CommentText"/>
    <w:locked/>
    <w:rPr>
      <w:b/>
      <w:bCs/>
    </w:rPr>
  </w:style>
  <w:style w:type="paragraph" w:styleId="ColorfulShading-Accent1">
    <w:name w:val="Colorful Shading Accent 1"/>
    <w:pPr>
      <w:suppressAutoHyphens/>
    </w:pPr>
    <w:rPr>
      <w:rFonts w:eastAsia="Arial"/>
      <w:sz w:val="24"/>
      <w:szCs w:val="24"/>
      <w:lang w:eastAsia="ar-SA"/>
    </w:rPr>
  </w:style>
  <w:style w:type="paragraph" w:styleId="ListBullet2">
    <w:name w:val="List Bullet 2"/>
    <w:basedOn w:val="Normal"/>
    <w:locked/>
    <w:pPr>
      <w:numPr>
        <w:numId w:val="1"/>
      </w:numPr>
      <w:spacing w:after="200" w:line="276" w:lineRule="auto"/>
    </w:pPr>
    <w:rPr>
      <w:rFonts w:ascii="Calibri" w:eastAsia="Calibri" w:hAnsi="Calibri"/>
      <w:sz w:val="22"/>
      <w:szCs w:val="22"/>
    </w:rPr>
  </w:style>
  <w:style w:type="paragraph" w:customStyle="1" w:styleId="MenloParkSub-Bullets">
    <w:name w:val="Menlo Park // Sub-Bullets"/>
    <w:basedOn w:val="MenloParkBullets"/>
    <w:pPr>
      <w:numPr>
        <w:numId w:val="3"/>
      </w:numPr>
      <w:ind w:left="720" w:firstLine="0"/>
    </w:pPr>
  </w:style>
  <w:style w:type="paragraph" w:styleId="DocumentMap">
    <w:name w:val="Document Map"/>
    <w:basedOn w:val="Normal"/>
    <w:locked/>
    <w:rPr>
      <w:rFonts w:ascii="Tahoma" w:hAnsi="Tahoma" w:cs="Tahoma"/>
      <w:sz w:val="16"/>
      <w:szCs w:val="16"/>
    </w:rPr>
  </w:style>
  <w:style w:type="paragraph" w:styleId="FootnoteText">
    <w:name w:val="footnote text"/>
    <w:basedOn w:val="Normal"/>
    <w:locked/>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Strong">
    <w:name w:val="Strong"/>
    <w:uiPriority w:val="22"/>
    <w:qFormat/>
    <w:locked/>
    <w:rsid w:val="006511F2"/>
    <w:rPr>
      <w:b/>
      <w:bCs/>
    </w:rPr>
  </w:style>
  <w:style w:type="table" w:styleId="TableGrid">
    <w:name w:val="Table Grid"/>
    <w:basedOn w:val="TableNormal"/>
    <w:uiPriority w:val="59"/>
    <w:locked/>
    <w:rsid w:val="00072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3935</Words>
  <Characters>22431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Menlo Park El Camino Real/Downtown Specific Plan</vt:lpstr>
    </vt:vector>
  </TitlesOfParts>
  <Company>Perkins+Will</Company>
  <LinksUpToDate>false</LinksUpToDate>
  <CharactersWithSpaces>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Menlo Park El Camino Real/Downtown Specific Plan</dc:title>
  <dc:subject/>
  <dc:creator>Mark Hoffheimer</dc:creator>
  <cp:keywords/>
  <cp:lastModifiedBy>Rogers, Thomas H</cp:lastModifiedBy>
  <cp:revision>2</cp:revision>
  <cp:lastPrinted>2014-07-18T23:26:00Z</cp:lastPrinted>
  <dcterms:created xsi:type="dcterms:W3CDTF">2025-09-23T22:05:00Z</dcterms:created>
  <dcterms:modified xsi:type="dcterms:W3CDTF">2025-09-23T22:05:00Z</dcterms:modified>
</cp:coreProperties>
</file>